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6D87D" w14:textId="702F26C0" w:rsidR="008A22CF" w:rsidRPr="00CC491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92557569"/>
      <w:bookmarkEnd w:id="0"/>
      <w:r w:rsidRPr="00CC491C">
        <w:t>3GPP TSG-RAN WG4</w:t>
      </w:r>
      <w:r w:rsidR="001D4850" w:rsidRPr="00CC491C">
        <w:t xml:space="preserve"> Meeting</w:t>
      </w:r>
      <w:r w:rsidR="005071CC" w:rsidRPr="00CC491C">
        <w:t xml:space="preserve"> #</w:t>
      </w:r>
      <w:r w:rsidR="00785AA5" w:rsidRPr="00CC491C">
        <w:t>84</w:t>
      </w:r>
      <w:r w:rsidR="00D920AE">
        <w:t>bis</w:t>
      </w:r>
      <w:r w:rsidRPr="00CC491C">
        <w:tab/>
      </w:r>
      <w:r w:rsidRPr="00CC491C">
        <w:rPr>
          <w:szCs w:val="24"/>
        </w:rPr>
        <w:t>R4-1</w:t>
      </w:r>
      <w:r w:rsidR="00A818A2" w:rsidRPr="00CC491C">
        <w:rPr>
          <w:szCs w:val="24"/>
        </w:rPr>
        <w:t>7</w:t>
      </w:r>
      <w:r w:rsidR="00187A11">
        <w:rPr>
          <w:szCs w:val="24"/>
        </w:rPr>
        <w:t>10788</w:t>
      </w:r>
    </w:p>
    <w:p w14:paraId="4C5C19D6" w14:textId="6495B60B" w:rsidR="008A22CF" w:rsidRPr="00CC491C" w:rsidRDefault="000F3363" w:rsidP="008A22CF">
      <w:pPr>
        <w:pStyle w:val="3GPPHeader"/>
      </w:pPr>
      <w:bookmarkStart w:id="1" w:name="OLE_LINK3"/>
      <w:bookmarkStart w:id="2" w:name="OLE_LINK4"/>
      <w:r>
        <w:t>Dubrovnik</w:t>
      </w:r>
      <w:r w:rsidR="008C2AE3" w:rsidRPr="00CC491C">
        <w:t xml:space="preserve">, </w:t>
      </w:r>
      <w:r>
        <w:t>Croatia</w:t>
      </w:r>
      <w:r w:rsidR="00AC0127" w:rsidRPr="00CC491C">
        <w:t xml:space="preserve">, </w:t>
      </w:r>
      <w:r w:rsidR="00C122C4">
        <w:t>9</w:t>
      </w:r>
      <w:r w:rsidR="00126E1B" w:rsidRPr="00CC491C">
        <w:t xml:space="preserve"> – </w:t>
      </w:r>
      <w:r w:rsidR="00C122C4">
        <w:t>13</w:t>
      </w:r>
      <w:r w:rsidR="00126E1B" w:rsidRPr="00CC491C">
        <w:t xml:space="preserve"> </w:t>
      </w:r>
      <w:r w:rsidR="00C122C4">
        <w:t>October</w:t>
      </w:r>
      <w:r w:rsidR="00126E1B" w:rsidRPr="00CC491C">
        <w:t xml:space="preserve"> 201</w:t>
      </w:r>
      <w:r w:rsidR="00F4101B" w:rsidRPr="00CC491C">
        <w:t>7</w:t>
      </w:r>
    </w:p>
    <w:bookmarkEnd w:id="1"/>
    <w:bookmarkEnd w:id="2"/>
    <w:p w14:paraId="04580C33" w14:textId="77777777" w:rsidR="008A22CF" w:rsidRPr="00CC491C" w:rsidRDefault="008A22CF" w:rsidP="008A22CF">
      <w:pPr>
        <w:pStyle w:val="3GPPHeader"/>
      </w:pPr>
    </w:p>
    <w:p w14:paraId="40D8B1C1" w14:textId="6340AA05" w:rsidR="008A22CF" w:rsidRPr="00CC491C" w:rsidRDefault="008A22CF" w:rsidP="008A22CF">
      <w:pPr>
        <w:pStyle w:val="3GPPHeader"/>
        <w:rPr>
          <w:sz w:val="22"/>
        </w:rPr>
      </w:pPr>
      <w:r w:rsidRPr="00CC491C">
        <w:rPr>
          <w:sz w:val="22"/>
        </w:rPr>
        <w:t>Agenda Item:</w:t>
      </w:r>
      <w:r w:rsidRPr="00CC491C">
        <w:rPr>
          <w:sz w:val="22"/>
        </w:rPr>
        <w:tab/>
      </w:r>
      <w:r w:rsidR="00187A11">
        <w:rPr>
          <w:sz w:val="22"/>
        </w:rPr>
        <w:t>6.2.1</w:t>
      </w:r>
    </w:p>
    <w:p w14:paraId="54281FEA" w14:textId="32578F3C" w:rsidR="008A22CF" w:rsidRPr="00CC491C" w:rsidRDefault="008A22CF" w:rsidP="008A22CF">
      <w:pPr>
        <w:pStyle w:val="3GPPHeader"/>
        <w:rPr>
          <w:sz w:val="22"/>
        </w:rPr>
      </w:pPr>
      <w:r w:rsidRPr="00CC491C">
        <w:rPr>
          <w:sz w:val="22"/>
        </w:rPr>
        <w:t>Source:</w:t>
      </w:r>
      <w:r w:rsidRPr="00CC491C">
        <w:rPr>
          <w:sz w:val="22"/>
        </w:rPr>
        <w:tab/>
        <w:t>Ericsson</w:t>
      </w:r>
    </w:p>
    <w:p w14:paraId="225D35F1" w14:textId="2D868C7E" w:rsidR="008A22CF" w:rsidRPr="00CC491C" w:rsidRDefault="008A22CF" w:rsidP="008A22CF">
      <w:pPr>
        <w:pStyle w:val="3GPPHeader"/>
        <w:rPr>
          <w:sz w:val="22"/>
        </w:rPr>
      </w:pPr>
      <w:r w:rsidRPr="00CC491C">
        <w:rPr>
          <w:sz w:val="22"/>
        </w:rPr>
        <w:t>Title:</w:t>
      </w:r>
      <w:r w:rsidRPr="00CC491C">
        <w:rPr>
          <w:sz w:val="22"/>
        </w:rPr>
        <w:tab/>
      </w:r>
      <w:r w:rsidR="00187A11" w:rsidRPr="00187A11">
        <w:rPr>
          <w:sz w:val="22"/>
        </w:rPr>
        <w:t>Discussion on DL FRC for FeMTC RF test</w:t>
      </w:r>
    </w:p>
    <w:p w14:paraId="6CEB2189" w14:textId="77583774" w:rsidR="008A22CF" w:rsidRPr="00CC491C" w:rsidRDefault="008A22CF" w:rsidP="008A22CF">
      <w:pPr>
        <w:pStyle w:val="3GPPHeader"/>
        <w:rPr>
          <w:sz w:val="22"/>
        </w:rPr>
      </w:pPr>
      <w:r w:rsidRPr="00CC491C">
        <w:rPr>
          <w:sz w:val="22"/>
        </w:rPr>
        <w:t>Document for:</w:t>
      </w:r>
      <w:r w:rsidRPr="00CC491C">
        <w:rPr>
          <w:sz w:val="22"/>
        </w:rPr>
        <w:tab/>
      </w:r>
      <w:r w:rsidR="00621466">
        <w:rPr>
          <w:sz w:val="22"/>
        </w:rPr>
        <w:t>Discussion</w:t>
      </w:r>
    </w:p>
    <w:p w14:paraId="13726D73" w14:textId="77777777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0D384A02" w14:textId="5712A60C" w:rsidR="00BE143D" w:rsidRPr="00CC491C" w:rsidRDefault="00F42FE6" w:rsidP="005F1E68">
      <w:r w:rsidRPr="00CC491C">
        <w:t>RAN4#83 complete</w:t>
      </w:r>
      <w:r w:rsidR="00BE143D" w:rsidRPr="00CC491C">
        <w:t>d</w:t>
      </w:r>
      <w:r w:rsidRPr="00CC491C">
        <w:t xml:space="preserve"> the </w:t>
      </w:r>
      <w:r w:rsidR="007574DF" w:rsidRPr="00CC491C">
        <w:t>Rel-14 FeMTC RF core part</w:t>
      </w:r>
      <w:r w:rsidR="00754BDA">
        <w:t xml:space="preserve"> and RAN4#94 approved the FRC for UL RF requirements.</w:t>
      </w:r>
      <w:r w:rsidR="00BE143D" w:rsidRPr="00CC491C">
        <w:t xml:space="preserve"> </w:t>
      </w:r>
      <w:r w:rsidR="007574DF" w:rsidRPr="00CC491C">
        <w:t xml:space="preserve">The remaining issue </w:t>
      </w:r>
      <w:r w:rsidR="00B62E59">
        <w:t xml:space="preserve">in RAN4 </w:t>
      </w:r>
      <w:r w:rsidR="007574DF" w:rsidRPr="00CC491C">
        <w:t xml:space="preserve">is </w:t>
      </w:r>
      <w:r w:rsidR="00B62E59">
        <w:t xml:space="preserve">to </w:t>
      </w:r>
      <w:r w:rsidR="002077D2">
        <w:t xml:space="preserve">specify </w:t>
      </w:r>
      <w:r w:rsidR="00B62E59">
        <w:t>the</w:t>
      </w:r>
      <w:r w:rsidR="00BE143D" w:rsidRPr="00CC491C">
        <w:t xml:space="preserve"> </w:t>
      </w:r>
      <w:r w:rsidR="00754BDA">
        <w:t xml:space="preserve">downlink </w:t>
      </w:r>
      <w:r w:rsidR="00BE143D" w:rsidRPr="00CC491C">
        <w:t>FRC table</w:t>
      </w:r>
      <w:r w:rsidR="00754BDA">
        <w:t xml:space="preserve">. </w:t>
      </w:r>
      <w:r w:rsidR="00BE143D" w:rsidRPr="00CC491C">
        <w:t>In this contribution, we propose the UE Cat-M2 FRC tables by reusing the Cat-M1 FRC tables.</w:t>
      </w:r>
    </w:p>
    <w:p w14:paraId="27DD7ED0" w14:textId="5EBDAD74" w:rsidR="005F1E68" w:rsidRPr="00CC491C" w:rsidRDefault="00B62E59" w:rsidP="005F1E68">
      <w:r>
        <w:t>First, w</w:t>
      </w:r>
      <w:r w:rsidR="006B07DC" w:rsidRPr="00CC491C">
        <w:t xml:space="preserve">e </w:t>
      </w:r>
      <w:r>
        <w:t>highlight</w:t>
      </w:r>
      <w:r w:rsidR="006B07DC" w:rsidRPr="00CC491C">
        <w:t xml:space="preserve"> </w:t>
      </w:r>
      <w:r>
        <w:t>the difference</w:t>
      </w:r>
      <w:r w:rsidR="006B07DC" w:rsidRPr="00CC491C">
        <w:t xml:space="preserve"> </w:t>
      </w:r>
      <w:r>
        <w:t>of UE Cat-M2 CE Mode A from Cat-M1</w:t>
      </w:r>
      <w:r w:rsidR="006B07DC" w:rsidRPr="00CC491C">
        <w:t>:</w:t>
      </w:r>
    </w:p>
    <w:p w14:paraId="1E471DAF" w14:textId="4496B0C0" w:rsidR="000269A8" w:rsidRDefault="00A957F8" w:rsidP="00EB611E">
      <w:pPr>
        <w:pStyle w:val="ListParagraph"/>
        <w:numPr>
          <w:ilvl w:val="0"/>
          <w:numId w:val="2"/>
        </w:numPr>
      </w:pPr>
      <w:r>
        <w:t xml:space="preserve">UE Cat-M2 supports wider bandwidth </w:t>
      </w:r>
      <w:r w:rsidR="008E693C">
        <w:t xml:space="preserve">for </w:t>
      </w:r>
      <w:r w:rsidR="00A46E02">
        <w:t>PUSCH/</w:t>
      </w:r>
      <w:r>
        <w:t>PDSCH transmission up to 4 n</w:t>
      </w:r>
      <w:r w:rsidR="000269A8">
        <w:t>arrowbands</w:t>
      </w:r>
      <w:r w:rsidR="008E693C">
        <w:t xml:space="preserve"> (a.k.a. wideband)</w:t>
      </w:r>
      <w:r w:rsidR="00F55EF8">
        <w:t>.</w:t>
      </w:r>
    </w:p>
    <w:p w14:paraId="7D4E3E38" w14:textId="642D193E" w:rsidR="000269A8" w:rsidRPr="00CC491C" w:rsidRDefault="000269A8" w:rsidP="000269A8">
      <w:pPr>
        <w:pStyle w:val="ListParagraph"/>
        <w:numPr>
          <w:ilvl w:val="1"/>
          <w:numId w:val="2"/>
        </w:numPr>
      </w:pPr>
      <w:r w:rsidRPr="00CC491C">
        <w:t>For 1.4MHz</w:t>
      </w:r>
      <w:r w:rsidR="00E245D9">
        <w:t xml:space="preserve"> system bandwidth, 1 narrowband</w:t>
      </w:r>
      <w:r w:rsidRPr="00CC491C">
        <w:t xml:space="preserve">, i.e., 6PRBs, can be allocated. </w:t>
      </w:r>
    </w:p>
    <w:p w14:paraId="7CD74224" w14:textId="250CF636" w:rsidR="000269A8" w:rsidRPr="00CC491C" w:rsidRDefault="000269A8" w:rsidP="000269A8">
      <w:pPr>
        <w:pStyle w:val="ListParagraph"/>
        <w:numPr>
          <w:ilvl w:val="1"/>
          <w:numId w:val="2"/>
        </w:numPr>
      </w:pPr>
      <w:r w:rsidRPr="00CC491C">
        <w:t>For 3MHz system bandwidth, up to 2 narrowbands, i.e. 12PRBs, can be allocated.</w:t>
      </w:r>
    </w:p>
    <w:p w14:paraId="2D8EEDEE" w14:textId="7AEB8E86" w:rsidR="000269A8" w:rsidRPr="00CC491C" w:rsidRDefault="000269A8" w:rsidP="000269A8">
      <w:pPr>
        <w:pStyle w:val="ListParagraph"/>
        <w:numPr>
          <w:ilvl w:val="1"/>
          <w:numId w:val="2"/>
        </w:numPr>
      </w:pPr>
      <w:r w:rsidRPr="00CC491C">
        <w:t>For 5MHz</w:t>
      </w:r>
      <w:r w:rsidR="00E245D9">
        <w:t>/10MHz/15MHz/20MHz</w:t>
      </w:r>
      <w:r w:rsidRPr="00CC491C">
        <w:t xml:space="preserve"> system bandwidth, up to 4 narrowbands, i.e., 24PRBs, can be allocated.</w:t>
      </w:r>
    </w:p>
    <w:p w14:paraId="316467CF" w14:textId="48339B1B" w:rsidR="006B07DC" w:rsidRDefault="008E693C" w:rsidP="00EB611E">
      <w:pPr>
        <w:pStyle w:val="ListParagraph"/>
        <w:numPr>
          <w:ilvl w:val="0"/>
          <w:numId w:val="2"/>
        </w:numPr>
      </w:pPr>
      <w:r>
        <w:t xml:space="preserve">For </w:t>
      </w:r>
      <w:r w:rsidR="006B07DC">
        <w:t>PUSCH</w:t>
      </w:r>
      <w:r>
        <w:t>,</w:t>
      </w:r>
    </w:p>
    <w:p w14:paraId="0E97CCB8" w14:textId="0035CEE5" w:rsidR="00FC2AB0" w:rsidRPr="00CC491C" w:rsidRDefault="00FC2AB0" w:rsidP="006B07DC">
      <w:pPr>
        <w:pStyle w:val="ListParagraph"/>
        <w:numPr>
          <w:ilvl w:val="1"/>
          <w:numId w:val="2"/>
        </w:numPr>
      </w:pPr>
      <w:r w:rsidRPr="00CC491C">
        <w:t>Maximum UL TBS: 6</w:t>
      </w:r>
      <w:r w:rsidR="0071455E" w:rsidRPr="00CC491C">
        <w:t>,</w:t>
      </w:r>
      <w:r w:rsidRPr="00CC491C">
        <w:t>968</w:t>
      </w:r>
      <w:r w:rsidR="0071455E" w:rsidRPr="00CC491C">
        <w:t xml:space="preserve"> </w:t>
      </w:r>
      <w:r w:rsidRPr="00CC491C">
        <w:t>bits</w:t>
      </w:r>
      <w:r w:rsidR="0071455E" w:rsidRPr="00CC491C">
        <w:t xml:space="preserve"> (See TS 36.306)</w:t>
      </w:r>
    </w:p>
    <w:p w14:paraId="0D48064B" w14:textId="33ADEDAA" w:rsidR="00E46619" w:rsidRDefault="0071455E" w:rsidP="00750FEB">
      <w:pPr>
        <w:pStyle w:val="ListParagraph"/>
        <w:numPr>
          <w:ilvl w:val="1"/>
          <w:numId w:val="2"/>
        </w:numPr>
      </w:pPr>
      <w:r>
        <w:t>TBS range:</w:t>
      </w:r>
      <w:r w:rsidR="00FC2AB0">
        <w:t xml:space="preserve"> </w:t>
      </w:r>
      <w:r w:rsidR="00FC2AB0" w:rsidRPr="00CB6E73">
        <w:rPr>
          <w:position w:val="-12"/>
        </w:rPr>
        <w:object w:dxaOrig="1280" w:dyaOrig="380" w14:anchorId="56DCB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8pt" o:ole="">
            <v:imagedata r:id="rId9" o:title=""/>
          </v:shape>
          <o:OLEObject Type="Embed" ProgID="Equation.3" ShapeID="_x0000_i1025" DrawAspect="Content" ObjectID="_1568467979" r:id="rId10"/>
        </w:object>
      </w:r>
      <w:r w:rsidR="00FC2AB0">
        <w:t xml:space="preserve"> (See TS 36.213 8.6.1)</w:t>
      </w:r>
      <w:r w:rsidR="00037B00">
        <w:t xml:space="preserve"> </w:t>
      </w:r>
    </w:p>
    <w:p w14:paraId="0E1A1C75" w14:textId="57E9E767" w:rsidR="00750FEB" w:rsidRPr="00CC491C" w:rsidRDefault="000269A8" w:rsidP="006B07DC">
      <w:pPr>
        <w:pStyle w:val="ListParagraph"/>
        <w:numPr>
          <w:ilvl w:val="1"/>
          <w:numId w:val="2"/>
        </w:numPr>
      </w:pPr>
      <w:r w:rsidRPr="00CC491C">
        <w:t>PRB</w:t>
      </w:r>
      <w:r w:rsidR="006B07DC" w:rsidRPr="00CC491C">
        <w:t xml:space="preserve"> allocation</w:t>
      </w:r>
      <w:r w:rsidR="00750FEB" w:rsidRPr="00CC491C">
        <w:t xml:space="preserve"> (DCI </w:t>
      </w:r>
      <w:r w:rsidRPr="00CC491C">
        <w:t xml:space="preserve">format </w:t>
      </w:r>
      <w:r w:rsidR="00750FEB" w:rsidRPr="00CC491C">
        <w:t>6-0A)</w:t>
      </w:r>
    </w:p>
    <w:p w14:paraId="256AE259" w14:textId="6BFC2890" w:rsidR="006B07DC" w:rsidRPr="00CC491C" w:rsidRDefault="00750FEB" w:rsidP="00750FEB">
      <w:pPr>
        <w:pStyle w:val="ListParagraph"/>
        <w:numPr>
          <w:ilvl w:val="2"/>
          <w:numId w:val="2"/>
        </w:numPr>
      </w:pPr>
      <w:r w:rsidRPr="00CC491C">
        <w:t xml:space="preserve">For allocating </w:t>
      </w:r>
      <w:r w:rsidR="006B07DC" w:rsidRPr="00CC491C">
        <w:t>2 or more narrowbands, UL resource allocation type 4 is used.</w:t>
      </w:r>
    </w:p>
    <w:p w14:paraId="22BBD26E" w14:textId="1818B881" w:rsidR="006B07DC" w:rsidRPr="00CC491C" w:rsidRDefault="000269A8" w:rsidP="00750FEB">
      <w:pPr>
        <w:pStyle w:val="ListParagraph"/>
        <w:numPr>
          <w:ilvl w:val="3"/>
          <w:numId w:val="2"/>
        </w:numPr>
      </w:pPr>
      <w:r w:rsidRPr="00CC491C">
        <w:t>Possible to a</w:t>
      </w:r>
      <w:r w:rsidR="006B07DC" w:rsidRPr="00CC491C">
        <w:t xml:space="preserve">llocate 9, 12, 15, 18, 21, and 24PRB. </w:t>
      </w:r>
    </w:p>
    <w:p w14:paraId="6F6BE946" w14:textId="22E049C8" w:rsidR="006B07DC" w:rsidRPr="00CC491C" w:rsidRDefault="00750FEB" w:rsidP="00750FEB">
      <w:pPr>
        <w:pStyle w:val="ListParagraph"/>
        <w:numPr>
          <w:ilvl w:val="2"/>
          <w:numId w:val="2"/>
        </w:numPr>
      </w:pPr>
      <w:r w:rsidRPr="00CC491C">
        <w:t>For allocating</w:t>
      </w:r>
      <w:r w:rsidR="006B07DC" w:rsidRPr="00CC491C">
        <w:t xml:space="preserve"> 1 narrowband, UE resource allocation type 0 is used</w:t>
      </w:r>
    </w:p>
    <w:p w14:paraId="2C7D39C1" w14:textId="4F9D1E25" w:rsidR="006B07DC" w:rsidRPr="00CC491C" w:rsidRDefault="000269A8" w:rsidP="00750FEB">
      <w:pPr>
        <w:pStyle w:val="ListParagraph"/>
        <w:numPr>
          <w:ilvl w:val="3"/>
          <w:numId w:val="2"/>
        </w:numPr>
      </w:pPr>
      <w:r w:rsidRPr="00CC491C">
        <w:t>Possible to a</w:t>
      </w:r>
      <w:r w:rsidR="006B07DC" w:rsidRPr="00CC491C">
        <w:t>llocate 1, 2, 3, 4, 5, and 6PRB</w:t>
      </w:r>
      <w:r w:rsidRPr="00CC491C">
        <w:t>s</w:t>
      </w:r>
      <w:r w:rsidR="006B07DC" w:rsidRPr="00CC491C">
        <w:t xml:space="preserve">. </w:t>
      </w:r>
    </w:p>
    <w:p w14:paraId="11C46F75" w14:textId="0D0F7DBB" w:rsidR="006B07DC" w:rsidRDefault="008E693C" w:rsidP="00EB611E">
      <w:pPr>
        <w:pStyle w:val="ListParagraph"/>
        <w:numPr>
          <w:ilvl w:val="0"/>
          <w:numId w:val="2"/>
        </w:numPr>
      </w:pPr>
      <w:r>
        <w:t xml:space="preserve">For </w:t>
      </w:r>
      <w:r w:rsidR="006B07DC">
        <w:t>PDSCH</w:t>
      </w:r>
    </w:p>
    <w:p w14:paraId="40080487" w14:textId="0CD51685" w:rsidR="00FC2AB0" w:rsidRPr="00CC491C" w:rsidRDefault="00FC2AB0" w:rsidP="006B07DC">
      <w:pPr>
        <w:pStyle w:val="ListParagraph"/>
        <w:numPr>
          <w:ilvl w:val="1"/>
          <w:numId w:val="2"/>
        </w:numPr>
      </w:pPr>
      <w:r w:rsidRPr="00CC491C">
        <w:t>Maximum DL TBS: 4</w:t>
      </w:r>
      <w:r w:rsidR="0071455E" w:rsidRPr="00CC491C">
        <w:t>,</w:t>
      </w:r>
      <w:r w:rsidRPr="00CC491C">
        <w:t>008</w:t>
      </w:r>
      <w:r w:rsidR="0071455E" w:rsidRPr="00CC491C">
        <w:t xml:space="preserve"> </w:t>
      </w:r>
      <w:r w:rsidRPr="00CC491C">
        <w:t>bits</w:t>
      </w:r>
      <w:r w:rsidR="0071455E" w:rsidRPr="00CC491C">
        <w:t xml:space="preserve"> (See TS 36.306)</w:t>
      </w:r>
      <w:r w:rsidRPr="00CC491C">
        <w:t xml:space="preserve"> </w:t>
      </w:r>
    </w:p>
    <w:p w14:paraId="3F4E28B9" w14:textId="6113E91A" w:rsidR="00FC2AB0" w:rsidRDefault="0071455E" w:rsidP="00EB611E">
      <w:pPr>
        <w:pStyle w:val="ListParagraph"/>
        <w:numPr>
          <w:ilvl w:val="1"/>
          <w:numId w:val="2"/>
        </w:numPr>
      </w:pPr>
      <w:r>
        <w:t>TBS range:</w:t>
      </w:r>
      <w:r w:rsidR="00FC2AB0">
        <w:t xml:space="preserve"> </w:t>
      </w:r>
      <w:r w:rsidR="00FC2AB0" w:rsidRPr="00CB6E73">
        <w:rPr>
          <w:position w:val="-12"/>
        </w:rPr>
        <w:object w:dxaOrig="1280" w:dyaOrig="380" w14:anchorId="192BC5C0">
          <v:shape id="_x0000_i1026" type="#_x0000_t75" style="width:66pt;height:18pt" o:ole="">
            <v:imagedata r:id="rId9" o:title=""/>
          </v:shape>
          <o:OLEObject Type="Embed" ProgID="Equation.3" ShapeID="_x0000_i1026" DrawAspect="Content" ObjectID="_1568467980" r:id="rId11"/>
        </w:object>
      </w:r>
      <w:r w:rsidR="00FC2AB0">
        <w:t xml:space="preserve"> (See TS 36.213 7.1.7.2)</w:t>
      </w:r>
    </w:p>
    <w:p w14:paraId="26CB1D81" w14:textId="2CBFFBA8" w:rsidR="00BD3380" w:rsidRPr="00CC491C" w:rsidRDefault="000269A8" w:rsidP="000269A8">
      <w:pPr>
        <w:pStyle w:val="ListParagraph"/>
        <w:numPr>
          <w:ilvl w:val="1"/>
          <w:numId w:val="2"/>
        </w:numPr>
      </w:pPr>
      <w:r w:rsidRPr="00CC491C">
        <w:t>PRB allocation (DCI format 6-1A)</w:t>
      </w:r>
    </w:p>
    <w:p w14:paraId="570D7E42" w14:textId="0A3EAB59" w:rsidR="002C39AF" w:rsidRPr="00CC491C" w:rsidRDefault="00A84819" w:rsidP="000269A8">
      <w:pPr>
        <w:pStyle w:val="ListParagraph"/>
        <w:numPr>
          <w:ilvl w:val="2"/>
          <w:numId w:val="2"/>
        </w:numPr>
      </w:pPr>
      <w:r w:rsidRPr="00CC491C">
        <w:lastRenderedPageBreak/>
        <w:t xml:space="preserve">For </w:t>
      </w:r>
      <w:r w:rsidR="000269A8" w:rsidRPr="00CC491C">
        <w:t xml:space="preserve">allocating </w:t>
      </w:r>
      <w:r w:rsidRPr="00CC491C">
        <w:t>2 or more narrowbands, first indicate</w:t>
      </w:r>
      <w:r w:rsidR="000269A8" w:rsidRPr="00CC491C">
        <w:t xml:space="preserve"> </w:t>
      </w:r>
      <w:r w:rsidR="00E245D9">
        <w:t xml:space="preserve">the number of </w:t>
      </w:r>
      <w:r w:rsidRPr="00CC491C">
        <w:t>narrowbands</w:t>
      </w:r>
      <w:r w:rsidR="00E245D9">
        <w:t xml:space="preserve"> (2, 3, or 4)</w:t>
      </w:r>
      <w:r w:rsidRPr="00CC491C">
        <w:t>, and the resource allocation within each used narrowband will be identical</w:t>
      </w:r>
      <w:r w:rsidR="00D708F2" w:rsidRPr="00CC491C">
        <w:t>.</w:t>
      </w:r>
    </w:p>
    <w:p w14:paraId="03D003B3" w14:textId="56AB9D84" w:rsidR="000269A8" w:rsidRPr="00CC491C" w:rsidRDefault="000269A8" w:rsidP="000269A8">
      <w:pPr>
        <w:pStyle w:val="ListParagraph"/>
        <w:numPr>
          <w:ilvl w:val="3"/>
          <w:numId w:val="2"/>
        </w:numPr>
      </w:pPr>
      <w:r w:rsidRPr="00CC491C">
        <w:t>This means the total number of allocated PRBs are given by:</w:t>
      </w:r>
      <w:r w:rsidRPr="00CC491C">
        <w:br/>
        <w:t xml:space="preserve">  (PRBs in each narrowband) x (number of narrowbands)</w:t>
      </w:r>
    </w:p>
    <w:p w14:paraId="530D130B" w14:textId="2B66BF64" w:rsidR="000269A8" w:rsidRPr="00CC491C" w:rsidRDefault="000269A8" w:rsidP="000269A8">
      <w:pPr>
        <w:pStyle w:val="ListParagraph"/>
        <w:numPr>
          <w:ilvl w:val="2"/>
          <w:numId w:val="2"/>
        </w:numPr>
      </w:pPr>
      <w:r w:rsidRPr="00CC491C">
        <w:t xml:space="preserve">For allocating 1 narrowband, same as Rel-13. </w:t>
      </w:r>
    </w:p>
    <w:p w14:paraId="1FC936C6" w14:textId="7B034B0C" w:rsidR="000269A8" w:rsidRPr="00CC491C" w:rsidRDefault="000269A8" w:rsidP="000269A8">
      <w:pPr>
        <w:pStyle w:val="ListParagraph"/>
        <w:numPr>
          <w:ilvl w:val="3"/>
          <w:numId w:val="2"/>
        </w:numPr>
      </w:pPr>
      <w:r w:rsidRPr="00CC491C">
        <w:t>Possible to allocate 1, 2, 3, 4, 5, and 6PRBs.</w:t>
      </w:r>
    </w:p>
    <w:p w14:paraId="158BA095" w14:textId="5714A1DA" w:rsidR="002708A4" w:rsidRPr="00CC491C" w:rsidRDefault="002708A4" w:rsidP="005231BA"/>
    <w:p w14:paraId="69F73365" w14:textId="75561759" w:rsidR="005C75AB" w:rsidRDefault="00F55EF8" w:rsidP="00F55EF8">
      <w:pPr>
        <w:pStyle w:val="Heading1"/>
      </w:pPr>
      <w:r>
        <w:t>2</w:t>
      </w:r>
      <w:r>
        <w:tab/>
        <w:t>Proposal for FRC tables</w:t>
      </w:r>
    </w:p>
    <w:p w14:paraId="2C852EC8" w14:textId="67C09620" w:rsidR="00D12243" w:rsidRDefault="00D12243" w:rsidP="00D12243">
      <w:pPr>
        <w:pStyle w:val="Heading2"/>
      </w:pPr>
      <w:bookmarkStart w:id="3" w:name="_Hlk490223558"/>
      <w:bookmarkEnd w:id="3"/>
      <w:r>
        <w:t>2.1</w:t>
      </w:r>
      <w:r>
        <w:tab/>
        <w:t>DL FRC tables</w:t>
      </w:r>
    </w:p>
    <w:p w14:paraId="0C6068CE" w14:textId="39DEA963" w:rsidR="00D12243" w:rsidRPr="008A2B4A" w:rsidRDefault="00D12243" w:rsidP="00D12243">
      <w:pPr>
        <w:rPr>
          <w:lang w:val="en-GB"/>
        </w:rPr>
      </w:pPr>
      <w:r>
        <w:rPr>
          <w:lang w:val="en-GB"/>
        </w:rPr>
        <w:t xml:space="preserve">For DL FRC tables used for REFSENS and maximum input level test, we reuse </w:t>
      </w:r>
      <w:r w:rsidR="008E693C">
        <w:rPr>
          <w:lang w:val="en-GB"/>
        </w:rPr>
        <w:t xml:space="preserve">Cat-M1 </w:t>
      </w:r>
      <w:r>
        <w:rPr>
          <w:lang w:val="en-GB"/>
        </w:rPr>
        <w:t>FRC for Cat-M2, c</w:t>
      </w:r>
      <w:r w:rsidR="008E693C">
        <w:rPr>
          <w:lang w:val="en-GB"/>
        </w:rPr>
        <w:t>onsidering the following assumptions</w:t>
      </w:r>
      <w:r>
        <w:rPr>
          <w:lang w:val="en-GB"/>
        </w:rPr>
        <w:t xml:space="preserve">: </w:t>
      </w:r>
    </w:p>
    <w:p w14:paraId="11FC9E29" w14:textId="06A9F106" w:rsidR="00832C61" w:rsidRDefault="00306BA2" w:rsidP="00306BA2">
      <w:pPr>
        <w:pStyle w:val="ListParagraph"/>
        <w:numPr>
          <w:ilvl w:val="0"/>
          <w:numId w:val="2"/>
        </w:numPr>
      </w:pPr>
      <w:r>
        <w:t>1 CRS antenna port</w:t>
      </w:r>
      <w:r w:rsidR="001854C6">
        <w:t>.</w:t>
      </w:r>
    </w:p>
    <w:p w14:paraId="19A06E2A" w14:textId="0D83B7B3" w:rsidR="00844314" w:rsidRDefault="005D4BBD" w:rsidP="00791C7F">
      <w:pPr>
        <w:pStyle w:val="ListParagraph"/>
        <w:numPr>
          <w:ilvl w:val="0"/>
          <w:numId w:val="2"/>
        </w:numPr>
      </w:pPr>
      <w:r>
        <w:t xml:space="preserve">For REFSENS, </w:t>
      </w:r>
      <w:r w:rsidR="007C315D">
        <w:t>c</w:t>
      </w:r>
      <w:r w:rsidR="000A4192" w:rsidRPr="00BE1629">
        <w:t>onsidering the simultaneous transmission of MPDCCH and PDSCH in wideband, we prop</w:t>
      </w:r>
      <w:r w:rsidR="005E74A8" w:rsidRPr="00BE1629">
        <w:t>ose to assign 2PRB for MPDCCH</w:t>
      </w:r>
      <w:r w:rsidR="000A4192" w:rsidRPr="00BE1629">
        <w:t xml:space="preserve">. </w:t>
      </w:r>
      <w:r w:rsidR="005E74A8" w:rsidRPr="00BE1629">
        <w:t>According to the PRB assignment for PDSCH</w:t>
      </w:r>
      <w:r w:rsidR="00844FCE" w:rsidRPr="00BE1629">
        <w:t xml:space="preserve"> specified in TS36.212</w:t>
      </w:r>
      <w:r w:rsidR="005E74A8" w:rsidRPr="00BE1629">
        <w:t xml:space="preserve">, each narrowband should have the same PRB allocation. </w:t>
      </w:r>
      <w:r w:rsidR="00844314">
        <w:t xml:space="preserve">This means </w:t>
      </w:r>
      <w:r w:rsidR="005E74A8" w:rsidRPr="00BE1629">
        <w:t xml:space="preserve">4 PRBs </w:t>
      </w:r>
      <w:r w:rsidR="00844314">
        <w:t>are assigned for</w:t>
      </w:r>
      <w:r w:rsidR="005E74A8" w:rsidRPr="00BE1629">
        <w:t xml:space="preserve"> PDSCH </w:t>
      </w:r>
      <w:r w:rsidR="00844314">
        <w:t xml:space="preserve">for </w:t>
      </w:r>
      <w:r w:rsidR="005E74A8" w:rsidRPr="00BE1629">
        <w:t xml:space="preserve">each narrowband in </w:t>
      </w:r>
      <w:r w:rsidR="00844FCE" w:rsidRPr="00BE1629">
        <w:t xml:space="preserve">the </w:t>
      </w:r>
      <w:r w:rsidR="005E74A8" w:rsidRPr="00BE1629">
        <w:t>wideband.</w:t>
      </w:r>
      <w:r w:rsidR="00446AD9" w:rsidRPr="00BE1629">
        <w:t xml:space="preserve"> </w:t>
      </w:r>
    </w:p>
    <w:p w14:paraId="62896EA9" w14:textId="32930A24" w:rsidR="00844FCE" w:rsidRPr="00BE1629" w:rsidRDefault="00844FCE" w:rsidP="00844FCE">
      <w:pPr>
        <w:pStyle w:val="ListParagraph"/>
        <w:numPr>
          <w:ilvl w:val="1"/>
          <w:numId w:val="2"/>
        </w:numPr>
      </w:pPr>
      <w:r w:rsidRPr="00BE1629">
        <w:t>For 1.4MHz channel BW, 1 narrowband is assigned and 4 PRBs are allocated for PDSCH</w:t>
      </w:r>
      <w:r w:rsidR="007C315D">
        <w:t>.</w:t>
      </w:r>
    </w:p>
    <w:p w14:paraId="69CB7D8C" w14:textId="2382BCC2" w:rsidR="00844FCE" w:rsidRPr="00BE1629" w:rsidRDefault="00844FCE" w:rsidP="00844FCE">
      <w:pPr>
        <w:pStyle w:val="ListParagraph"/>
        <w:numPr>
          <w:ilvl w:val="1"/>
          <w:numId w:val="2"/>
        </w:numPr>
      </w:pPr>
      <w:r w:rsidRPr="00BE1629">
        <w:t xml:space="preserve">For 3MHz channel BW, 2 narrowbands are assigned ad 4 PRBs </w:t>
      </w:r>
      <w:r w:rsidR="00CC491C">
        <w:rPr>
          <w:rFonts w:cs="Arial"/>
        </w:rPr>
        <w:t xml:space="preserve">in each narrowband </w:t>
      </w:r>
      <w:r w:rsidRPr="00BE1629">
        <w:t>are allocated for PDSCH</w:t>
      </w:r>
      <w:r w:rsidR="005341A4" w:rsidRPr="00BE1629">
        <w:t>. In total 8 PRBs are allocated for PDSCH.</w:t>
      </w:r>
    </w:p>
    <w:p w14:paraId="2A9797CA" w14:textId="60B6545E" w:rsidR="00791C7F" w:rsidRPr="00BE1629" w:rsidRDefault="005341A4" w:rsidP="00791C7F">
      <w:pPr>
        <w:pStyle w:val="ListParagraph"/>
        <w:numPr>
          <w:ilvl w:val="1"/>
          <w:numId w:val="2"/>
        </w:numPr>
      </w:pPr>
      <w:r w:rsidRPr="00BE1629">
        <w:t xml:space="preserve">For 5MHz/10MHz/15MHz/20MHz channel BW, 4 narrowbands are assigned ad 4 PRBs </w:t>
      </w:r>
      <w:r w:rsidR="00CC491C" w:rsidRPr="00D56693">
        <w:t>in each narrowband</w:t>
      </w:r>
      <w:r w:rsidR="00CC491C" w:rsidRPr="00CC491C">
        <w:t xml:space="preserve"> </w:t>
      </w:r>
      <w:r w:rsidRPr="00BE1629">
        <w:t>are allocated for PDSCH. In total 16 PRBs are allocated for PDSCH.</w:t>
      </w:r>
      <w:r w:rsidR="00791C7F">
        <w:t xml:space="preserve"> </w:t>
      </w:r>
      <w:r w:rsidR="00791C7F" w:rsidRPr="00BE1629">
        <w:t>The figure below illustrates</w:t>
      </w:r>
      <w:r w:rsidR="00791C7F" w:rsidRPr="004130C8">
        <w:t xml:space="preserve"> an example of MPDCCH and PDSCH </w:t>
      </w:r>
      <w:r w:rsidR="00791C7F" w:rsidRPr="00CC491C">
        <w:t>allocation</w:t>
      </w:r>
      <w:r w:rsidR="00791C7F">
        <w:t>.</w:t>
      </w:r>
      <w:r w:rsidR="00791C7F" w:rsidRPr="00BE1629">
        <w:t xml:space="preserve"> </w:t>
      </w:r>
    </w:p>
    <w:p w14:paraId="7D660D36" w14:textId="10F67735" w:rsidR="005341A4" w:rsidRDefault="00791C7F" w:rsidP="00791C7F">
      <w:pPr>
        <w:pStyle w:val="ListParagraph"/>
      </w:pPr>
      <w:r w:rsidRPr="00D24F9D">
        <w:rPr>
          <w:noProof/>
        </w:rPr>
        <w:drawing>
          <wp:inline distT="0" distB="0" distL="0" distR="0" wp14:anchorId="62CC260B" wp14:editId="4CDC66A3">
            <wp:extent cx="3895725" cy="1190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74A8">
        <w:t xml:space="preserve"> </w:t>
      </w:r>
      <w:r>
        <w:t xml:space="preserve">  </w:t>
      </w:r>
    </w:p>
    <w:p w14:paraId="1AEE2573" w14:textId="10828EDF" w:rsidR="00316335" w:rsidRDefault="005D4BBD" w:rsidP="000824E6">
      <w:pPr>
        <w:pStyle w:val="ListParagraph"/>
        <w:numPr>
          <w:ilvl w:val="0"/>
          <w:numId w:val="2"/>
        </w:numPr>
      </w:pPr>
      <w:r>
        <w:t>For Maximum input level test, we need to specify the high</w:t>
      </w:r>
      <w:r w:rsidR="00701FE8">
        <w:t>er</w:t>
      </w:r>
      <w:r>
        <w:t xml:space="preserve"> coding rate</w:t>
      </w:r>
      <w:r w:rsidR="00E519AD">
        <w:t xml:space="preserve"> such as 3/5</w:t>
      </w:r>
      <w:r>
        <w:t xml:space="preserve">. </w:t>
      </w:r>
      <w:r w:rsidR="00316335">
        <w:t>To achieve this coding rate</w:t>
      </w:r>
      <w:r w:rsidR="00791C7F">
        <w:t>:</w:t>
      </w:r>
    </w:p>
    <w:p w14:paraId="443FB452" w14:textId="77777777" w:rsidR="00316335" w:rsidRDefault="00316335" w:rsidP="00316335">
      <w:pPr>
        <w:pStyle w:val="ListParagraph"/>
        <w:numPr>
          <w:ilvl w:val="1"/>
          <w:numId w:val="2"/>
        </w:numPr>
      </w:pPr>
      <w:r>
        <w:t>F</w:t>
      </w:r>
      <w:r w:rsidR="005D4BBD">
        <w:t xml:space="preserve">or 1.4MHz channel BW case, we propose to allocate 2 PRBs for PDSCH in one narrowband. </w:t>
      </w:r>
    </w:p>
    <w:p w14:paraId="535353B4" w14:textId="49E6046D" w:rsidR="00316335" w:rsidRDefault="005D4BBD" w:rsidP="00316335">
      <w:pPr>
        <w:pStyle w:val="ListParagraph"/>
        <w:numPr>
          <w:ilvl w:val="1"/>
          <w:numId w:val="2"/>
        </w:numPr>
      </w:pPr>
      <w:r>
        <w:t xml:space="preserve">For 3MHz channel BW, we propose to allocate 8 PRBs where 4 PRBs in </w:t>
      </w:r>
      <w:r w:rsidR="007C315D">
        <w:t>two</w:t>
      </w:r>
      <w:r>
        <w:t xml:space="preserve"> narrowband</w:t>
      </w:r>
      <w:r w:rsidR="007C315D">
        <w:t>s</w:t>
      </w:r>
      <w:r>
        <w:t xml:space="preserve">. </w:t>
      </w:r>
    </w:p>
    <w:p w14:paraId="6BF51CEC" w14:textId="732AFDB1" w:rsidR="005D4BBD" w:rsidRDefault="005D4BBD" w:rsidP="00316335">
      <w:pPr>
        <w:pStyle w:val="ListParagraph"/>
        <w:numPr>
          <w:ilvl w:val="1"/>
          <w:numId w:val="2"/>
        </w:numPr>
      </w:pPr>
      <w:r>
        <w:t xml:space="preserve">For </w:t>
      </w:r>
      <w:r w:rsidR="00E519AD">
        <w:t xml:space="preserve">5MHz channel BW or more, </w:t>
      </w:r>
      <w:r w:rsidR="004917BF">
        <w:t xml:space="preserve">we propose to allocate 15 PRBs where 5 PRBs in three narrowbands. </w:t>
      </w:r>
      <w:r w:rsidR="000433D5">
        <w:t xml:space="preserve">The figure below is the case of 15 PRBs allocation. </w:t>
      </w:r>
    </w:p>
    <w:p w14:paraId="139A5F03" w14:textId="5FC06108" w:rsidR="005D4BBD" w:rsidRPr="005D4BBD" w:rsidRDefault="005D4BBD" w:rsidP="005D4BBD">
      <w:pPr>
        <w:pStyle w:val="ListParagraph"/>
      </w:pPr>
      <w:r>
        <w:object w:dxaOrig="6346" w:dyaOrig="1771" w14:anchorId="42089EC9">
          <v:shape id="_x0000_i1027" type="#_x0000_t75" style="width:317.25pt;height:88.5pt" o:ole="">
            <v:imagedata r:id="rId13" o:title=""/>
          </v:shape>
          <o:OLEObject Type="Embed" ProgID="Visio.Drawing.15" ShapeID="_x0000_i1027" DrawAspect="Content" ObjectID="_1568467981" r:id="rId14"/>
        </w:object>
      </w:r>
    </w:p>
    <w:p w14:paraId="1DED4241" w14:textId="3192E8AE" w:rsidR="000824E6" w:rsidRPr="00B25D45" w:rsidRDefault="000824E6" w:rsidP="000824E6">
      <w:pPr>
        <w:pStyle w:val="ListParagraph"/>
        <w:numPr>
          <w:ilvl w:val="0"/>
          <w:numId w:val="2"/>
        </w:numPr>
      </w:pPr>
      <w:r>
        <w:rPr>
          <w:lang w:val="en-GB"/>
        </w:rPr>
        <w:t>The payload sizes are adjusted accordingly to keep the same target coding rate.</w:t>
      </w:r>
    </w:p>
    <w:p w14:paraId="01C99054" w14:textId="2E5EBC4F" w:rsidR="00B25D45" w:rsidRDefault="00B25D45" w:rsidP="000824E6">
      <w:pPr>
        <w:pStyle w:val="ListParagraph"/>
        <w:numPr>
          <w:ilvl w:val="0"/>
          <w:numId w:val="2"/>
        </w:numPr>
      </w:pPr>
      <w:r>
        <w:t>TBS table for Cat-M2 UE with PRB&gt;=15 is different from the legacy table so that it achieves maximum TBS=4008 bits. (See appendix</w:t>
      </w:r>
      <w:r w:rsidR="00EA316A">
        <w:t xml:space="preserve"> copied from TS36.213</w:t>
      </w:r>
      <w:r>
        <w:t>)</w:t>
      </w:r>
    </w:p>
    <w:p w14:paraId="036AF918" w14:textId="5307629B" w:rsidR="001347A6" w:rsidRPr="00792699" w:rsidRDefault="001347A6" w:rsidP="000824E6">
      <w:pPr>
        <w:pStyle w:val="ListParagraph"/>
        <w:numPr>
          <w:ilvl w:val="0"/>
          <w:numId w:val="2"/>
        </w:numPr>
      </w:pPr>
      <w:r>
        <w:t xml:space="preserve">For 1.4MHz channel BW, the number of OFDM symbols for PDCCH is {2, 3, 4} according to TS 36.211 Table 6.7-1. For other channel BW, the number of OFDM symbols for PDCCH is {1, 2, 3}. </w:t>
      </w:r>
    </w:p>
    <w:p w14:paraId="4BD4E9FC" w14:textId="5C398E72" w:rsidR="00792699" w:rsidRDefault="00792699" w:rsidP="00792699">
      <w:pPr>
        <w:pStyle w:val="Heading2"/>
      </w:pPr>
      <w:r>
        <w:t>2.2</w:t>
      </w:r>
      <w:r>
        <w:tab/>
        <w:t>DL scheduling</w:t>
      </w:r>
    </w:p>
    <w:p w14:paraId="271A943E" w14:textId="50D2597A" w:rsidR="003E2778" w:rsidRDefault="003E2778" w:rsidP="003E2778">
      <w:pPr>
        <w:rPr>
          <w:lang w:val="en-GB"/>
        </w:rPr>
      </w:pPr>
      <w:r>
        <w:rPr>
          <w:lang w:val="en-GB"/>
        </w:rPr>
        <w:t xml:space="preserve">UE Cat-M2 can receive </w:t>
      </w:r>
      <w:r w:rsidR="00EA316A">
        <w:rPr>
          <w:lang w:val="en-GB"/>
        </w:rPr>
        <w:t xml:space="preserve">up to </w:t>
      </w:r>
      <w:r>
        <w:rPr>
          <w:lang w:val="en-GB"/>
        </w:rPr>
        <w:t xml:space="preserve">4 consecutive narrowband (=24PRB). </w:t>
      </w:r>
      <w:r w:rsidR="00F26D36">
        <w:rPr>
          <w:lang w:val="en-GB"/>
        </w:rPr>
        <w:t>This mean</w:t>
      </w:r>
      <w:r w:rsidR="000C5B72">
        <w:rPr>
          <w:lang w:val="en-GB"/>
        </w:rPr>
        <w:t>s</w:t>
      </w:r>
      <w:r w:rsidR="00F26D36">
        <w:rPr>
          <w:lang w:val="en-GB"/>
        </w:rPr>
        <w:t xml:space="preserve"> </w:t>
      </w:r>
      <w:r w:rsidR="000C5B72">
        <w:rPr>
          <w:lang w:val="en-GB"/>
        </w:rPr>
        <w:t>in the case of</w:t>
      </w:r>
      <w:r w:rsidR="00F26D36">
        <w:rPr>
          <w:lang w:val="en-GB"/>
        </w:rPr>
        <w:t xml:space="preserve"> system bandwidth 1.4MHz/3MHz/5MHz/10MHz</w:t>
      </w:r>
      <w:r w:rsidR="000C5B72">
        <w:rPr>
          <w:lang w:val="en-GB"/>
        </w:rPr>
        <w:t>, PDSCH</w:t>
      </w:r>
      <w:r w:rsidR="00F26D36">
        <w:rPr>
          <w:lang w:val="en-GB"/>
        </w:rPr>
        <w:t xml:space="preserve"> will collide with PS</w:t>
      </w:r>
      <w:r w:rsidR="00E65770">
        <w:rPr>
          <w:lang w:val="en-GB"/>
        </w:rPr>
        <w:t>S/SSS/PBCH transmitted on the centre frequency</w:t>
      </w:r>
      <w:r w:rsidR="000C5B72">
        <w:rPr>
          <w:lang w:val="en-GB"/>
        </w:rPr>
        <w:t xml:space="preserve"> as shown in </w:t>
      </w:r>
      <w:r w:rsidR="000C5B72">
        <w:rPr>
          <w:lang w:val="en-GB"/>
        </w:rPr>
        <w:fldChar w:fldCharType="begin"/>
      </w:r>
      <w:r w:rsidR="000C5B72">
        <w:rPr>
          <w:lang w:val="en-GB"/>
        </w:rPr>
        <w:instrText xml:space="preserve"> REF _Ref492465254 \h </w:instrText>
      </w:r>
      <w:r w:rsidR="000C5B72">
        <w:rPr>
          <w:lang w:val="en-GB"/>
        </w:rPr>
      </w:r>
      <w:r w:rsidR="000C5B72">
        <w:rPr>
          <w:lang w:val="en-GB"/>
        </w:rPr>
        <w:fldChar w:fldCharType="separate"/>
      </w:r>
      <w:r w:rsidR="000C5B72">
        <w:t xml:space="preserve">Figure </w:t>
      </w:r>
      <w:r w:rsidR="000C5B72">
        <w:rPr>
          <w:noProof/>
        </w:rPr>
        <w:t>1</w:t>
      </w:r>
      <w:r w:rsidR="000C5B72">
        <w:rPr>
          <w:lang w:val="en-GB"/>
        </w:rPr>
        <w:fldChar w:fldCharType="end"/>
      </w:r>
      <w:r w:rsidR="00E65770">
        <w:rPr>
          <w:lang w:val="en-GB"/>
        </w:rPr>
        <w:t xml:space="preserve">. </w:t>
      </w:r>
      <w:r w:rsidR="00C106FC">
        <w:rPr>
          <w:lang w:val="en-GB"/>
        </w:rPr>
        <w:t xml:space="preserve">As we discussed for Cat-M1 DL FRC </w:t>
      </w:r>
      <w:r w:rsidR="00535BC9">
        <w:rPr>
          <w:lang w:val="en-GB"/>
        </w:rPr>
        <w:fldChar w:fldCharType="begin"/>
      </w:r>
      <w:r w:rsidR="00535BC9">
        <w:rPr>
          <w:lang w:val="en-GB"/>
        </w:rPr>
        <w:instrText xml:space="preserve"> REF _Ref492382704 \r \h </w:instrText>
      </w:r>
      <w:r w:rsidR="00535BC9">
        <w:rPr>
          <w:lang w:val="en-GB"/>
        </w:rPr>
      </w:r>
      <w:r w:rsidR="00535BC9">
        <w:rPr>
          <w:lang w:val="en-GB"/>
        </w:rPr>
        <w:fldChar w:fldCharType="separate"/>
      </w:r>
      <w:r w:rsidR="00555800">
        <w:rPr>
          <w:lang w:val="en-GB"/>
        </w:rPr>
        <w:t>[1]</w:t>
      </w:r>
      <w:r w:rsidR="00535BC9">
        <w:rPr>
          <w:lang w:val="en-GB"/>
        </w:rPr>
        <w:fldChar w:fldCharType="end"/>
      </w:r>
      <w:r w:rsidR="00535BC9">
        <w:rPr>
          <w:lang w:val="en-GB"/>
        </w:rPr>
        <w:t xml:space="preserve">, </w:t>
      </w:r>
      <w:r w:rsidR="0084255E">
        <w:rPr>
          <w:lang w:val="en-GB"/>
        </w:rPr>
        <w:t>we should use the different</w:t>
      </w:r>
      <w:r w:rsidR="00DA06EF">
        <w:rPr>
          <w:lang w:val="en-GB"/>
        </w:rPr>
        <w:t xml:space="preserve"> DL scheduling depending on whether PDSCH collide with centre 6PRB or not. </w:t>
      </w:r>
    </w:p>
    <w:p w14:paraId="5106E4BF" w14:textId="5143B011" w:rsidR="00436278" w:rsidRDefault="00436278" w:rsidP="003E2778">
      <w:pPr>
        <w:rPr>
          <w:lang w:val="en-GB"/>
        </w:rPr>
      </w:pPr>
      <w:r>
        <w:rPr>
          <w:lang w:val="en-GB"/>
        </w:rPr>
        <w:t>The subsection below discusses the DL scheduling depending on the system bandwidth and full-duplex or half-duplex.</w:t>
      </w:r>
    </w:p>
    <w:p w14:paraId="51515486" w14:textId="3C724203" w:rsidR="00792699" w:rsidRDefault="00423A4F" w:rsidP="00792699">
      <w:r>
        <w:object w:dxaOrig="6346" w:dyaOrig="2595" w14:anchorId="04B44510">
          <v:shape id="_x0000_i1028" type="#_x0000_t75" style="width:438pt;height:179.25pt" o:ole="">
            <v:imagedata r:id="rId15" o:title=""/>
          </v:shape>
          <o:OLEObject Type="Embed" ProgID="Visio.Drawing.15" ShapeID="_x0000_i1028" DrawAspect="Content" ObjectID="_1568467982" r:id="rId16"/>
        </w:object>
      </w:r>
    </w:p>
    <w:p w14:paraId="065B4596" w14:textId="7E4F7E6A" w:rsidR="00BF72B3" w:rsidRDefault="00BF72B3" w:rsidP="00BF72B3">
      <w:pPr>
        <w:pStyle w:val="Caption"/>
      </w:pPr>
      <w:bookmarkStart w:id="4" w:name="_Ref492465254"/>
      <w:r>
        <w:t xml:space="preserve">Figure </w:t>
      </w:r>
      <w:fldSimple w:instr=" SEQ Figure \* ARABIC ">
        <w:r w:rsidR="00555800">
          <w:rPr>
            <w:noProof/>
          </w:rPr>
          <w:t>1</w:t>
        </w:r>
      </w:fldSimple>
      <w:bookmarkEnd w:id="4"/>
      <w:r>
        <w:tab/>
        <w:t>PRB allocation for Cat-M2 in frequency domain.</w:t>
      </w:r>
    </w:p>
    <w:p w14:paraId="79024DEB" w14:textId="70EA232E" w:rsidR="007C3AF9" w:rsidRDefault="007C3AF9" w:rsidP="00792699">
      <w:pPr>
        <w:rPr>
          <w:lang w:val="en-GB"/>
        </w:rPr>
      </w:pPr>
    </w:p>
    <w:p w14:paraId="028FF665" w14:textId="0AFABD4E" w:rsidR="00555800" w:rsidRDefault="00555800" w:rsidP="00555800">
      <w:pPr>
        <w:pStyle w:val="Heading3"/>
      </w:pPr>
      <w:r>
        <w:t>2.1.1</w:t>
      </w:r>
      <w:r>
        <w:tab/>
      </w:r>
      <w:r w:rsidRPr="003C338E">
        <w:t>Full-duplex FDD scheduling pattern</w:t>
      </w:r>
      <w:r>
        <w:t xml:space="preserve"> for 15/20MHz</w:t>
      </w:r>
    </w:p>
    <w:p w14:paraId="67EC372A" w14:textId="0150EA8E" w:rsidR="00555800" w:rsidRDefault="00555800" w:rsidP="00555800">
      <w:r>
        <w:t xml:space="preserve">For channel bandwidth 15MHz or larger, we avoid subframe #4 for DL scheduling in order to avoid colliding with SIB1-BR. However, we </w:t>
      </w:r>
      <w:r w:rsidR="007A4D42">
        <w:t xml:space="preserve">can assume </w:t>
      </w:r>
      <w:r>
        <w:t>to schedule DL transmission in SF#0 and #5 because we can select wideband other than the central 6RPB for PBCH/PSS/SSS and PRBs used for LTE SIB1 transmission.</w:t>
      </w:r>
    </w:p>
    <w:p w14:paraId="6C0D221F" w14:textId="7180C235" w:rsidR="00555800" w:rsidRDefault="00555800" w:rsidP="00555800">
      <w:r>
        <w:t xml:space="preserve">With this assumption, we propose to specify the downlink scheduling pattern for REFSENS as illustrated in </w:t>
      </w:r>
      <w:r>
        <w:fldChar w:fldCharType="begin"/>
      </w:r>
      <w:r>
        <w:instrText xml:space="preserve"> REF _Ref461442593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MPDCCH for PDSCH are scheduled in subframes #0, #1, #3, #5, #6, #7, #8, and #9, and the corresponding PDSCH are scheduled in subframes #2, #3, #5, #7, #8, #9, #0, #1. </w:t>
      </w:r>
    </w:p>
    <w:p w14:paraId="4EE2E444" w14:textId="1C36C1CB" w:rsidR="00555800" w:rsidRDefault="00555800" w:rsidP="00555800">
      <w:r w:rsidRPr="009F3D12">
        <w:rPr>
          <w:noProof/>
        </w:rPr>
        <w:drawing>
          <wp:inline distT="0" distB="0" distL="0" distR="0" wp14:anchorId="327F0F0F" wp14:editId="305DDEBD">
            <wp:extent cx="4143375" cy="20002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BD8D8" w14:textId="7555BABE" w:rsidR="00555800" w:rsidRDefault="00555800" w:rsidP="00555800">
      <w:pPr>
        <w:pStyle w:val="Caption"/>
      </w:pPr>
      <w:bookmarkStart w:id="5" w:name="_Ref46144259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ab/>
        <w:t xml:space="preserve">Full-duplex FDD DL transmission scheduling </w:t>
      </w:r>
      <w:r w:rsidR="00223F83">
        <w:t>with channel bandwidth 15MHz/20MHz.</w:t>
      </w:r>
    </w:p>
    <w:p w14:paraId="6B9AD5FF" w14:textId="69CFD609" w:rsidR="00555800" w:rsidRDefault="00555800" w:rsidP="00555800">
      <w:pPr>
        <w:pStyle w:val="Heading3"/>
        <w:rPr>
          <w:lang w:val="en-US"/>
        </w:rPr>
      </w:pPr>
      <w:r>
        <w:t>2.1.2</w:t>
      </w:r>
      <w:r>
        <w:tab/>
      </w:r>
      <w:r>
        <w:rPr>
          <w:lang w:val="en-US"/>
        </w:rPr>
        <w:t>Half-duplex FDD scheduling pattern</w:t>
      </w:r>
      <w:r>
        <w:t xml:space="preserve"> for 15/20MHz</w:t>
      </w:r>
    </w:p>
    <w:p w14:paraId="2E107779" w14:textId="1D55642B" w:rsidR="00555800" w:rsidRDefault="00555800" w:rsidP="00555800">
      <w:r>
        <w:fldChar w:fldCharType="begin"/>
      </w:r>
      <w:r>
        <w:instrText xml:space="preserve"> REF _Ref461444833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our proposal of half-duplex FDD scheduling pattern based on the full-duplex FDD scheduling. Considering the 1ms switching gap between downlink and uplink, we assign the subframes #3 and #7 to the switching gap, and subframes #4, #5, and #6 to the HARQ-ACK transmission on uplink. </w:t>
      </w:r>
    </w:p>
    <w:p w14:paraId="48C41CB9" w14:textId="37727CE3" w:rsidR="00555800" w:rsidRDefault="00555800" w:rsidP="00555800">
      <w:r w:rsidRPr="00702E69">
        <w:rPr>
          <w:noProof/>
        </w:rPr>
        <w:drawing>
          <wp:inline distT="0" distB="0" distL="0" distR="0" wp14:anchorId="4F718565" wp14:editId="290B741E">
            <wp:extent cx="3543300" cy="20097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EAECA" w14:textId="7C898E38" w:rsidR="00555800" w:rsidRDefault="00555800" w:rsidP="00555800">
      <w:pPr>
        <w:pStyle w:val="Caption"/>
      </w:pPr>
      <w:bookmarkStart w:id="6" w:name="_Ref461444833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6"/>
      <w:r>
        <w:tab/>
        <w:t>Half-duplex FDD DL transmission scheduling with</w:t>
      </w:r>
      <w:r w:rsidR="00223F83">
        <w:t xml:space="preserve"> channel bandwidth 15MHz/20MHz.</w:t>
      </w:r>
    </w:p>
    <w:p w14:paraId="4AD43D18" w14:textId="77777777" w:rsidR="00555800" w:rsidRPr="00BA38A3" w:rsidRDefault="00555800" w:rsidP="00555800">
      <w:pPr>
        <w:pStyle w:val="Caption"/>
      </w:pPr>
    </w:p>
    <w:p w14:paraId="576C5AD5" w14:textId="669FBE60" w:rsidR="00555800" w:rsidRDefault="00555800" w:rsidP="00555800">
      <w:pPr>
        <w:pStyle w:val="Heading3"/>
        <w:rPr>
          <w:lang w:val="en-US"/>
        </w:rPr>
      </w:pPr>
      <w:r>
        <w:t>2.2.3</w:t>
      </w:r>
      <w:r>
        <w:tab/>
      </w:r>
      <w:r>
        <w:rPr>
          <w:lang w:val="en-US"/>
        </w:rPr>
        <w:t>Full-duplex FDD scheduling pattern for 1.4/3/5/10MHz</w:t>
      </w:r>
    </w:p>
    <w:p w14:paraId="72E58C6B" w14:textId="7118C85A" w:rsidR="00555800" w:rsidRDefault="00555800" w:rsidP="00555800">
      <w:r>
        <w:t>In the case of 1.4/3</w:t>
      </w:r>
      <w:r w:rsidR="00EF56F4">
        <w:t>/5/10</w:t>
      </w:r>
      <w:r>
        <w:t>MH</w:t>
      </w:r>
      <w:r w:rsidR="00EF56F4">
        <w:t>z channel bandwidth, we</w:t>
      </w:r>
      <w:r>
        <w:t xml:space="preserve"> avoid subframe #4 for DL scheduling in order to avoid colliding with SIB1-BR. We also think it is better to avoid subframe #0 (PSS/SSS/PBCH), subframe #5 (PSS/SSS/SIB1), and subframe #9 (PBCH) for DL scheduling because these channels/signals are transmitted on the central 6PRB and they will collide with the scheduled MPDCCH/PDSCH. </w:t>
      </w:r>
    </w:p>
    <w:p w14:paraId="6B48EC6A" w14:textId="4E837966" w:rsidR="00555800" w:rsidRDefault="00555800" w:rsidP="00555800">
      <w:r>
        <w:t>The proposed scheduling pattern for 1.4/3</w:t>
      </w:r>
      <w:r w:rsidR="00EF56F4">
        <w:t>/5/10</w:t>
      </w:r>
      <w:r>
        <w:t xml:space="preserve">MHz is illustrated in </w:t>
      </w:r>
      <w:r>
        <w:fldChar w:fldCharType="begin"/>
      </w:r>
      <w:r>
        <w:instrText xml:space="preserve"> REF _Ref461446878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>. Note it is possible to schedule the DL channel in SF#9 in the case of 1.4MHz channel BW</w:t>
      </w:r>
      <w:r w:rsidR="005D6F58">
        <w:t xml:space="preserve"> because PBCH repetition can be set for 3MHz or larger system BW</w:t>
      </w:r>
      <w:r>
        <w:t>, but we don’t propose to sc</w:t>
      </w:r>
      <w:r w:rsidR="00223F83">
        <w:t xml:space="preserve">hedule because of simplicity as same as Cat-M1 DL FRC. </w:t>
      </w:r>
      <w:r>
        <w:t xml:space="preserve"> </w:t>
      </w:r>
    </w:p>
    <w:p w14:paraId="67A28EF9" w14:textId="199B0B0C" w:rsidR="00555800" w:rsidRDefault="00A76522" w:rsidP="00555800">
      <w:r w:rsidRPr="00A76522">
        <w:t xml:space="preserve"> </w:t>
      </w:r>
      <w:r w:rsidR="00EB5010" w:rsidRPr="00EB5010">
        <w:rPr>
          <w:noProof/>
        </w:rPr>
        <w:drawing>
          <wp:inline distT="0" distB="0" distL="0" distR="0" wp14:anchorId="050FFBE4" wp14:editId="513F0BCE">
            <wp:extent cx="3686175" cy="22002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5010" w:rsidRPr="00EB5010">
        <w:t xml:space="preserve"> </w:t>
      </w:r>
    </w:p>
    <w:p w14:paraId="6253D905" w14:textId="64876944" w:rsidR="00555800" w:rsidRDefault="00555800" w:rsidP="00555800">
      <w:pPr>
        <w:pStyle w:val="Caption"/>
      </w:pPr>
      <w:bookmarkStart w:id="7" w:name="_Ref461446878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7"/>
      <w:r>
        <w:tab/>
        <w:t>Full-duplex FDD DL transmission scheduling with channel bandwidth 1.4/3/5/10MHz.</w:t>
      </w:r>
    </w:p>
    <w:p w14:paraId="45B98A9B" w14:textId="77777777" w:rsidR="00555800" w:rsidRPr="00E81AA5" w:rsidRDefault="00555800" w:rsidP="00555800"/>
    <w:p w14:paraId="7A072476" w14:textId="5EA6FD19" w:rsidR="00555800" w:rsidRPr="00E81AA5" w:rsidRDefault="00555800" w:rsidP="00555800">
      <w:pPr>
        <w:pStyle w:val="Heading3"/>
        <w:rPr>
          <w:lang w:val="en-US"/>
        </w:rPr>
      </w:pPr>
      <w:r>
        <w:rPr>
          <w:lang w:val="en-US"/>
        </w:rPr>
        <w:t>2.2.4</w:t>
      </w:r>
      <w:r>
        <w:rPr>
          <w:lang w:val="en-US"/>
        </w:rPr>
        <w:tab/>
        <w:t>Half-duplex FDD scheduling pattern for 1.4/3/5/10MHz</w:t>
      </w:r>
    </w:p>
    <w:p w14:paraId="7F0EBFFE" w14:textId="56217492" w:rsidR="00555800" w:rsidRDefault="00555800" w:rsidP="00555800">
      <w:r>
        <w:fldChar w:fldCharType="begin"/>
      </w:r>
      <w:r>
        <w:instrText xml:space="preserve"> REF _Ref461447079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illustrates the case of the half-duplex FDD. In this case</w:t>
      </w:r>
      <w:r w:rsidR="004B3C84">
        <w:t>,</w:t>
      </w:r>
      <w:r>
        <w:t xml:space="preserve"> we assign the subframes #0 to the switching gap from UL to DL, and the subframes #4 to the switching gap from DL to UL.</w:t>
      </w:r>
    </w:p>
    <w:p w14:paraId="73E880A9" w14:textId="0F5B2FBF" w:rsidR="00555800" w:rsidRDefault="00EB5010" w:rsidP="00555800">
      <w:r w:rsidRPr="00A76522">
        <w:rPr>
          <w:noProof/>
        </w:rPr>
        <w:drawing>
          <wp:inline distT="0" distB="0" distL="0" distR="0" wp14:anchorId="456C9DA2" wp14:editId="72E82A4A">
            <wp:extent cx="3695700" cy="22002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38C9">
        <w:rPr>
          <w:noProof/>
        </w:rPr>
        <w:t xml:space="preserve"> </w:t>
      </w:r>
    </w:p>
    <w:p w14:paraId="399CCA4E" w14:textId="6C1FA59F" w:rsidR="00555800" w:rsidRDefault="00555800" w:rsidP="00555800">
      <w:pPr>
        <w:pStyle w:val="Caption"/>
      </w:pPr>
      <w:bookmarkStart w:id="8" w:name="_Ref461447079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8"/>
      <w:r>
        <w:tab/>
        <w:t xml:space="preserve">Half-duplex FDD DL transmission scheduling with channel bandwidth 1.4/3/5/10MHz. </w:t>
      </w:r>
    </w:p>
    <w:p w14:paraId="0D8CF93C" w14:textId="7F610F46" w:rsidR="00555800" w:rsidRPr="00555800" w:rsidRDefault="00555800" w:rsidP="00792699"/>
    <w:p w14:paraId="4993F79A" w14:textId="01A39DF7" w:rsidR="00555800" w:rsidRDefault="00777043" w:rsidP="00777043">
      <w:pPr>
        <w:pStyle w:val="Heading2"/>
      </w:pPr>
      <w:r>
        <w:t>2.3</w:t>
      </w:r>
      <w:r>
        <w:tab/>
        <w:t>Proposal for Cat-M2 UE DL FRC</w:t>
      </w:r>
      <w:r w:rsidR="00B634DC">
        <w:t xml:space="preserve"> table</w:t>
      </w:r>
    </w:p>
    <w:p w14:paraId="7CEFC6A6" w14:textId="21EF4EF1" w:rsidR="00CF06A4" w:rsidRPr="00CF06A4" w:rsidRDefault="0084255E" w:rsidP="00CF06A4">
      <w:pPr>
        <w:rPr>
          <w:lang w:val="en-GB"/>
        </w:rPr>
      </w:pPr>
      <w:r>
        <w:rPr>
          <w:lang w:val="en-GB"/>
        </w:rPr>
        <w:t>The tables below are</w:t>
      </w:r>
      <w:r w:rsidR="00CF06A4">
        <w:rPr>
          <w:lang w:val="en-GB"/>
        </w:rPr>
        <w:t xml:space="preserve"> the proposed DL FRC tables used for Cat-M2 RF test. </w:t>
      </w:r>
    </w:p>
    <w:p w14:paraId="4B657612" w14:textId="7122BD41" w:rsidR="00D12243" w:rsidRPr="00BE1629" w:rsidRDefault="00D12243" w:rsidP="00D12243">
      <w:pPr>
        <w:pStyle w:val="Heading2"/>
      </w:pPr>
      <w:bookmarkStart w:id="9" w:name="_Toc368026658"/>
      <w:r w:rsidRPr="002F0BAA">
        <w:t>A.3.2</w:t>
      </w:r>
      <w:r w:rsidRPr="002F0BAA">
        <w:tab/>
        <w:t>Reference measurement channel for receiver characteristics</w:t>
      </w:r>
      <w:bookmarkEnd w:id="9"/>
    </w:p>
    <w:p w14:paraId="234C46D7" w14:textId="57A51BAB" w:rsidR="00C541CC" w:rsidRPr="00BE1629" w:rsidRDefault="00C541CC" w:rsidP="00C541CC">
      <w:pPr>
        <w:pStyle w:val="TH"/>
      </w:pPr>
      <w:r w:rsidRPr="00BE1629">
        <w:t>Table A.3.2-1</w:t>
      </w:r>
      <w:r w:rsidR="00FB788E" w:rsidRPr="00BE1629">
        <w:t>x</w:t>
      </w:r>
      <w:r w:rsidRPr="00BE1629">
        <w:t xml:space="preserve"> Fixed Reference Channel for Receiver Requirements (FDD and HD-FDD) – for CAT-M</w:t>
      </w:r>
      <w:r w:rsidR="00774E37" w:rsidRPr="00BE1629">
        <w:t>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9"/>
        <w:gridCol w:w="1132"/>
        <w:gridCol w:w="815"/>
        <w:gridCol w:w="815"/>
        <w:gridCol w:w="815"/>
        <w:gridCol w:w="815"/>
        <w:gridCol w:w="816"/>
        <w:gridCol w:w="816"/>
      </w:tblGrid>
      <w:tr w:rsidR="00507527" w:rsidRPr="002F0BAA" w14:paraId="6F0A83F3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66592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3661B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490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125E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507527" w:rsidRPr="002F0BAA" w14:paraId="154948E8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4FF63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210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ED06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D0AB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E82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A3B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0AB7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F34C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507527" w:rsidRPr="002F0BAA" w14:paraId="705E91A3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EBB1B" w14:textId="5916ED9D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Allocated resource blocks</w:t>
            </w:r>
            <w:r w:rsidR="00E02691" w:rsidRPr="00DC4E1C">
              <w:rPr>
                <w:rFonts w:cs="Arial"/>
              </w:rPr>
              <w:t xml:space="preserve"> (Note 6)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D7F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304A" w14:textId="603E478C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A4466" w14:textId="504BB0B5" w:rsidR="00C541CC" w:rsidRPr="009B333A" w:rsidRDefault="009015D4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EDBC3" w14:textId="02C6EA59" w:rsidR="00C541CC" w:rsidRPr="009B333A" w:rsidRDefault="00E0269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B875" w14:textId="2418FC99" w:rsidR="00C541CC" w:rsidRPr="009B333A" w:rsidRDefault="00E0269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E3A92" w14:textId="6D9F5020" w:rsidR="00C541CC" w:rsidRPr="009B333A" w:rsidRDefault="00E0269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9B340" w14:textId="13D1C49A" w:rsidR="00C541CC" w:rsidRPr="009B333A" w:rsidRDefault="00E0269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</w:tr>
      <w:tr w:rsidR="00507527" w:rsidRPr="002F0BAA" w14:paraId="06B56B1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60FED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Subcarriers per resource block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DEB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64123" w14:textId="6334E1BA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DC510" w14:textId="1DC1FC13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DDF7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38EBC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915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CF0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</w:t>
            </w:r>
          </w:p>
        </w:tc>
      </w:tr>
      <w:tr w:rsidR="00507527" w:rsidRPr="002F0BAA" w14:paraId="313572F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3B722" w14:textId="68447344" w:rsidR="00C541CC" w:rsidRPr="00DC4E1C" w:rsidRDefault="00C541CC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Allocated subframes per Radio Frame</w:t>
            </w:r>
            <w:r w:rsidR="00B06991">
              <w:rPr>
                <w:rFonts w:cs="Arial"/>
              </w:rPr>
              <w:t xml:space="preserve"> </w:t>
            </w:r>
            <w:r w:rsidR="00B06991" w:rsidRPr="00BE1629">
              <w:rPr>
                <w:rFonts w:cs="Arial"/>
              </w:rPr>
              <w:t xml:space="preserve">(Note </w:t>
            </w:r>
            <w:r w:rsidR="00B06991">
              <w:rPr>
                <w:rFonts w:cs="Arial"/>
              </w:rPr>
              <w:t>4</w:t>
            </w:r>
            <w:r w:rsidR="00B06991" w:rsidRPr="00BE1629">
              <w:rPr>
                <w:rFonts w:cs="Arial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92F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3815E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6CE1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DF5A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57CE2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979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812C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</w:tr>
      <w:tr w:rsidR="00507527" w:rsidRPr="002F0BAA" w14:paraId="21BD6B1C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89F15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Modulation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E6A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CA8CC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49E4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19E2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B1E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59E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9109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</w:tr>
      <w:tr w:rsidR="00507527" w:rsidRPr="002F0BAA" w14:paraId="0295D320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E23E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Target Coding Rate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52E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EE41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162CE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5CD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76E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70D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9C8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</w:tr>
      <w:tr w:rsidR="00507527" w:rsidRPr="002F0BAA" w14:paraId="4CCE7E73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1671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Number of HARQ Processes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6C02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Processes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4D2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A480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083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AE1E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846C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62E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8</w:t>
            </w:r>
          </w:p>
        </w:tc>
      </w:tr>
      <w:tr w:rsidR="00507527" w:rsidRPr="002F0BAA" w14:paraId="015F3544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CF68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Maximum number of HARQ transmissions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2832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35C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0E4A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00B8B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CB8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79DC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F42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</w:tr>
      <w:tr w:rsidR="00507527" w:rsidRPr="00CC491C" w14:paraId="61CBB96B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B34EA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Information Bit Payload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CC3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9C7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7C4B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200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DF9F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61B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229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507527" w:rsidRPr="002F0BAA" w14:paraId="4A2EF9E9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53169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  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5666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76944" w14:textId="3C9D71C6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256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E57B5" w14:textId="7F2296A9" w:rsidR="00C541CC" w:rsidRPr="009B333A" w:rsidRDefault="009015D4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73EC" w14:textId="6CFADA83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1547" w14:textId="6E9DBD03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817E3" w14:textId="34690BCF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4A2A" w14:textId="3CF6D772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</w:tr>
      <w:tr w:rsidR="00507527" w:rsidRPr="002F0BAA" w14:paraId="4C487A1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63285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CC7B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7C36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0182A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BE39D" w14:textId="3A261D63" w:rsidR="00C541CC" w:rsidRPr="009B333A" w:rsidRDefault="00382B81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EE81" w14:textId="69ABA144" w:rsidR="00C541CC" w:rsidRPr="009B333A" w:rsidRDefault="00382B81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9710" w14:textId="3C79CFF4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1369B" w14:textId="282B9264" w:rsidR="00C541CC" w:rsidRPr="009B333A" w:rsidRDefault="00715C8D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</w:tr>
      <w:tr w:rsidR="00507527" w:rsidRPr="002F0BAA" w14:paraId="12651D39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10E3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2B7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86F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6BE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97A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A20C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85E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246D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2F0BAA" w14:paraId="2F3C07B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C92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6E46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64F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0FC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EB4A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5AB1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12FD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5954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2F0BAA" w14:paraId="6C71BE30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142F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3A44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1EC6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A5C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36B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C6EF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C3A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03B5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507527" w:rsidRPr="00CC491C" w14:paraId="1973D9FC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371D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Number of Code Blocks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14128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6B67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4063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D402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137C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762E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9F67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507527" w:rsidRPr="002F0BAA" w14:paraId="4CD561AF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E486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  </w:t>
            </w:r>
            <w:r w:rsidRPr="002F0BAA">
              <w:rPr>
                <w:rFonts w:cs="Arial"/>
              </w:rPr>
              <w:t>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5A0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4D0D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C5DF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67E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4330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74D9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7975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507527" w:rsidRPr="002F0BAA" w14:paraId="29D3B399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4D3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B29B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D28C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251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32E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CD5F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85C5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C1F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507527" w:rsidRPr="002F0BAA" w14:paraId="2E861E87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DB04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14AE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313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4B24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7F66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4B87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682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BC8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2F0BAA" w14:paraId="4F5AE98A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E899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1215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74F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D408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1C92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F6B0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B02C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6E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CC491C" w14:paraId="589D61E7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2B52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Binary Channel Bits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E0FA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97C8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2C002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B2DE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B396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4502B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0D1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507527" w:rsidRPr="002F0BAA" w14:paraId="22D2715D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1BE0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  </w:t>
            </w:r>
            <w:r w:rsidRPr="002F0BAA">
              <w:rPr>
                <w:rFonts w:cs="Arial"/>
              </w:rPr>
              <w:t>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4B8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7FDA2" w14:textId="2A9BDC7F" w:rsidR="00C541CC" w:rsidRPr="002F0BAA" w:rsidRDefault="00C55E8A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2C89" w14:textId="3866C9A1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2016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B40D6" w14:textId="5A5208FE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4032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D02" w14:textId="182FDA82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26258" w14:textId="7EDE65B8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A1C9" w14:textId="34F14266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</w:tr>
      <w:tr w:rsidR="00507527" w:rsidRPr="002F0BAA" w14:paraId="724797A2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D25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9B12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E9CC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711C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A3D0E" w14:textId="2E32292D" w:rsidR="00C541CC" w:rsidRPr="009B333A" w:rsidRDefault="00382B81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4FB8F" w14:textId="3BDBCCC2" w:rsidR="00C541CC" w:rsidRPr="009B333A" w:rsidRDefault="00382B81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35CA3" w14:textId="27A87544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C231" w14:textId="04A77E95" w:rsidR="00C541CC" w:rsidRPr="009B333A" w:rsidRDefault="00C55E8A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</w:tr>
      <w:tr w:rsidR="00507527" w:rsidRPr="002F0BAA" w14:paraId="0CE3EDD2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06C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DF3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2EF8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C35F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D40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796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C64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52AB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2F0BAA" w14:paraId="1F890250" w14:textId="77777777" w:rsidTr="00F406A2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74E22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D34B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BF31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9DCC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777D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D39C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DD2C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B9CB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507527" w:rsidRPr="00DC4E1C" w14:paraId="50B530DC" w14:textId="77777777" w:rsidTr="00382B81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A7015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 for FDD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AB83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kbps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AB122" w14:textId="28AFDB8B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51.2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A4F4D" w14:textId="7D862CEC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136</w:t>
            </w:r>
            <w:r w:rsidR="00507527" w:rsidRPr="00DC4E1C">
              <w:rPr>
                <w:rFonts w:cs="Arial"/>
              </w:rPr>
              <w:t>.</w:t>
            </w:r>
            <w:r w:rsidRPr="00DC4E1C">
              <w:rPr>
                <w:rFonts w:cs="Arial"/>
              </w:rPr>
              <w:t>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10D2" w14:textId="7FD061D4" w:rsidR="00C541CC" w:rsidRPr="00DC4E1C" w:rsidRDefault="00DD6073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276.8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F0594" w14:textId="0B6EB734" w:rsidR="00C541CC" w:rsidRPr="00DC4E1C" w:rsidRDefault="00DD6073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276.8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5EEEF" w14:textId="6D53E1BE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1107.2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C1D84" w14:textId="460827FD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1107.2</w:t>
            </w:r>
          </w:p>
        </w:tc>
      </w:tr>
      <w:tr w:rsidR="00507527" w:rsidRPr="00DC4E1C" w14:paraId="2281744F" w14:textId="77777777" w:rsidTr="00F406A2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54F1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frames for HD-FDD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7866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kbps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09FD" w14:textId="41F2F964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25.6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1051" w14:textId="21563B0F" w:rsidR="00C541CC" w:rsidRPr="00DC4E1C" w:rsidRDefault="009015D4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68.0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6D25D" w14:textId="1622A338" w:rsidR="00C541CC" w:rsidRPr="00DC4E1C" w:rsidRDefault="00DD6073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138.4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F295" w14:textId="42BE68E0" w:rsidR="00C541CC" w:rsidRPr="00DC4E1C" w:rsidRDefault="00DD6073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138.4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0BD5" w14:textId="1AEFEFD9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BB8" w14:textId="01D11979" w:rsidR="00C541CC" w:rsidRPr="00DC4E1C" w:rsidRDefault="00715C8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415.2</w:t>
            </w:r>
          </w:p>
        </w:tc>
      </w:tr>
      <w:tr w:rsidR="00507527" w:rsidRPr="002F0BAA" w14:paraId="79333CCB" w14:textId="77777777" w:rsidTr="00F406A2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7B29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DL Category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5E6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0EEC2" w14:textId="03E2B8A8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44672" w14:textId="2BD2B2F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3F36" w14:textId="4D286E78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8AC25" w14:textId="2322C90A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E3C2" w14:textId="08873723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E348F" w14:textId="465AFD86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5C70D0">
              <w:rPr>
                <w:rFonts w:cs="Arial"/>
              </w:rPr>
              <w:t>2</w:t>
            </w:r>
          </w:p>
        </w:tc>
      </w:tr>
      <w:tr w:rsidR="00C541CC" w:rsidRPr="00CC491C" w14:paraId="082C2F38" w14:textId="77777777" w:rsidTr="00F406A2">
        <w:trPr>
          <w:trHeight w:val="70"/>
          <w:jc w:val="center"/>
        </w:trPr>
        <w:tc>
          <w:tcPr>
            <w:tcW w:w="968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038D9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1:</w:t>
            </w:r>
            <w:r w:rsidRPr="00BE1629">
              <w:rPr>
                <w:rFonts w:cs="Arial"/>
              </w:rPr>
              <w:tab/>
              <w:t>2 symbols allocated to PDCCH for 20 MHz, 15 MHz and 10MHz channel BW. 3 symbols allocated to PDCCH for 5 MHz and 3 MHz. 4 symbols allocated to PDCCH for 1.4 MHz</w:t>
            </w:r>
          </w:p>
          <w:p w14:paraId="2C81B579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2:</w:t>
            </w:r>
            <w:r w:rsidRPr="00BE1629">
              <w:rPr>
                <w:rFonts w:cs="Arial"/>
              </w:rPr>
              <w:tab/>
              <w:t>Reference signal, Synchronization signals and PBCH allocated as per TS 36.211.</w:t>
            </w:r>
          </w:p>
          <w:p w14:paraId="071BB83B" w14:textId="5BBDCF09" w:rsidR="00C541CC" w:rsidRPr="00327412" w:rsidRDefault="00327412" w:rsidP="00F406A2">
            <w:pPr>
              <w:pStyle w:val="TAN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 w:rsidRPr="00327412">
              <w:rPr>
                <w:rFonts w:cs="Arial"/>
                <w:highlight w:val="yellow"/>
              </w:rPr>
              <w:t>The scheduled wideband other than 1.4MHz/</w:t>
            </w:r>
            <w:r w:rsidR="00C541CC" w:rsidRPr="00327412">
              <w:rPr>
                <w:rFonts w:cs="Arial"/>
                <w:highlight w:val="yellow"/>
              </w:rPr>
              <w:t>3MHz</w:t>
            </w:r>
            <w:r w:rsidRPr="00327412">
              <w:rPr>
                <w:rFonts w:cs="Arial"/>
                <w:highlight w:val="yellow"/>
              </w:rPr>
              <w:t>/5MHz/15MHz</w:t>
            </w:r>
            <w:r w:rsidR="00C541CC" w:rsidRPr="00327412">
              <w:rPr>
                <w:rFonts w:cs="Arial"/>
                <w:highlight w:val="yellow"/>
              </w:rPr>
              <w:t xml:space="preserve"> channel bandwidth avoids the centre of the channel where some REs of the same PRBs are occupied by PBCH and synchronization signals. </w:t>
            </w:r>
          </w:p>
          <w:p w14:paraId="4D7757AB" w14:textId="2BB91C3F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327412">
              <w:rPr>
                <w:rFonts w:cs="Arial"/>
                <w:highlight w:val="yellow"/>
              </w:rPr>
              <w:t>Note 4:</w:t>
            </w:r>
            <w:r w:rsidRPr="00327412">
              <w:rPr>
                <w:rFonts w:cs="Arial"/>
                <w:highlight w:val="yellow"/>
              </w:rPr>
              <w:tab/>
              <w:t>For HD-FDD UE, PDSCH are scheduled at the 3rd subframe every 1 radio frame for 1.4MHz</w:t>
            </w:r>
            <w:r w:rsidR="00327412" w:rsidRPr="00327412">
              <w:rPr>
                <w:rFonts w:cs="Arial"/>
                <w:highlight w:val="yellow"/>
              </w:rPr>
              <w:t>/</w:t>
            </w:r>
            <w:r w:rsidRPr="00327412">
              <w:rPr>
                <w:rFonts w:cs="Arial"/>
                <w:highlight w:val="yellow"/>
              </w:rPr>
              <w:t>3MHz</w:t>
            </w:r>
            <w:r w:rsidR="00327412" w:rsidRPr="00327412">
              <w:rPr>
                <w:rFonts w:cs="Arial"/>
                <w:highlight w:val="yellow"/>
              </w:rPr>
              <w:t>/5MHz/10MHz</w:t>
            </w:r>
            <w:r w:rsidRPr="00327412">
              <w:rPr>
                <w:rFonts w:cs="Arial"/>
                <w:highlight w:val="yellow"/>
              </w:rPr>
              <w:t xml:space="preserve"> channel bandwidth. For other channel bandwidth, PDSCH are scheduled at the 0th, 1st and 2nd subframes every 1 radio frame. Information bit payload is available if downlink subframe is scheduled. The corresponding MPDCCH is scheduled 2 subframes</w:t>
            </w:r>
            <w:r w:rsidR="003F2358" w:rsidRPr="00327412">
              <w:rPr>
                <w:rFonts w:cs="Arial"/>
                <w:highlight w:val="yellow"/>
              </w:rPr>
              <w:t xml:space="preserve"> </w:t>
            </w:r>
            <w:r w:rsidRPr="00327412">
              <w:rPr>
                <w:rFonts w:cs="Arial"/>
                <w:highlight w:val="yellow"/>
              </w:rPr>
              <w:t>before the corresponding PDSCH transmission.</w:t>
            </w:r>
          </w:p>
          <w:p w14:paraId="004FA18F" w14:textId="7D3CEE3C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5:</w:t>
            </w:r>
            <w:r w:rsidRPr="00CC491C">
              <w:rPr>
                <w:rFonts w:cs="Arial"/>
              </w:rPr>
              <w:tab/>
              <w:t>2 resource blocks allocated to MPDCCH</w:t>
            </w:r>
            <w:r w:rsidR="00293D21" w:rsidRPr="00CC491C">
              <w:rPr>
                <w:rFonts w:cs="Arial"/>
              </w:rPr>
              <w:t>.</w:t>
            </w:r>
          </w:p>
          <w:p w14:paraId="766B29B6" w14:textId="3E15F3E0" w:rsidR="00E02691" w:rsidRPr="00BE1629" w:rsidRDefault="00E02691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6:</w:t>
            </w:r>
            <w:r w:rsidRPr="00CC491C">
              <w:rPr>
                <w:rFonts w:cs="Arial"/>
              </w:rPr>
              <w:tab/>
            </w:r>
            <w:r w:rsidR="00A64239" w:rsidRPr="00CC491C">
              <w:rPr>
                <w:rFonts w:cs="Arial"/>
              </w:rPr>
              <w:t xml:space="preserve">4 resource blocks </w:t>
            </w:r>
            <w:r w:rsidR="00CC491C">
              <w:rPr>
                <w:rFonts w:cs="Arial"/>
              </w:rPr>
              <w:t xml:space="preserve">in each narrowband </w:t>
            </w:r>
            <w:r w:rsidR="00A64239" w:rsidRPr="00BE1629">
              <w:rPr>
                <w:rFonts w:cs="Arial"/>
              </w:rPr>
              <w:t>allocated to PDSCH</w:t>
            </w:r>
            <w:r w:rsidR="00293D21" w:rsidRPr="00BE1629">
              <w:rPr>
                <w:rFonts w:cs="Arial"/>
              </w:rPr>
              <w:t>.</w:t>
            </w:r>
          </w:p>
        </w:tc>
      </w:tr>
    </w:tbl>
    <w:p w14:paraId="221C33D0" w14:textId="77777777" w:rsidR="00C541CC" w:rsidRPr="00BE1629" w:rsidRDefault="00C541CC" w:rsidP="00C541CC"/>
    <w:p w14:paraId="2EFC7C71" w14:textId="08DB2184" w:rsidR="00C541CC" w:rsidRPr="00BE1629" w:rsidRDefault="00C541CC" w:rsidP="00C541CC">
      <w:pPr>
        <w:pStyle w:val="TH"/>
      </w:pPr>
      <w:r w:rsidRPr="00BE1629">
        <w:t>Table A.3.2-2</w:t>
      </w:r>
      <w:r w:rsidR="00FB788E" w:rsidRPr="00BE1629">
        <w:t>x</w:t>
      </w:r>
      <w:r w:rsidRPr="00BE1629">
        <w:t xml:space="preserve"> Fixed Reference Channel for Receiver Requirements (TDD) – for CAT-M</w:t>
      </w:r>
      <w:r w:rsidR="00747849" w:rsidRPr="00BE1629">
        <w:t>2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</w:tblGrid>
      <w:tr w:rsidR="00C541CC" w:rsidRPr="002F0BAA" w14:paraId="7D8D2E30" w14:textId="77777777" w:rsidTr="00F406A2">
        <w:trPr>
          <w:jc w:val="center"/>
        </w:trPr>
        <w:tc>
          <w:tcPr>
            <w:tcW w:w="3690" w:type="dxa"/>
            <w:hideMark/>
          </w:tcPr>
          <w:p w14:paraId="273ED8A3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1093" w:type="dxa"/>
            <w:hideMark/>
          </w:tcPr>
          <w:p w14:paraId="3109BA09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4302" w:type="dxa"/>
            <w:gridSpan w:val="6"/>
            <w:hideMark/>
          </w:tcPr>
          <w:p w14:paraId="5D32B66C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C541CC" w:rsidRPr="002F0BAA" w14:paraId="4C965A6F" w14:textId="77777777" w:rsidTr="00F406A2">
        <w:trPr>
          <w:jc w:val="center"/>
        </w:trPr>
        <w:tc>
          <w:tcPr>
            <w:tcW w:w="3690" w:type="dxa"/>
            <w:hideMark/>
          </w:tcPr>
          <w:p w14:paraId="2C31E94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093" w:type="dxa"/>
            <w:hideMark/>
          </w:tcPr>
          <w:p w14:paraId="11CF8D7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717" w:type="dxa"/>
            <w:hideMark/>
          </w:tcPr>
          <w:p w14:paraId="62737A1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717" w:type="dxa"/>
            <w:hideMark/>
          </w:tcPr>
          <w:p w14:paraId="0320302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04E439E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717" w:type="dxa"/>
            <w:hideMark/>
          </w:tcPr>
          <w:p w14:paraId="428E6F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717" w:type="dxa"/>
            <w:hideMark/>
          </w:tcPr>
          <w:p w14:paraId="6D4AC48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717" w:type="dxa"/>
            <w:hideMark/>
          </w:tcPr>
          <w:p w14:paraId="6863829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C541CC" w:rsidRPr="002F0BAA" w14:paraId="38DA16AA" w14:textId="77777777" w:rsidTr="00F406A2">
        <w:trPr>
          <w:jc w:val="center"/>
        </w:trPr>
        <w:tc>
          <w:tcPr>
            <w:tcW w:w="3690" w:type="dxa"/>
            <w:shd w:val="clear" w:color="auto" w:fill="auto"/>
            <w:hideMark/>
          </w:tcPr>
          <w:p w14:paraId="3F184444" w14:textId="739FFC65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Allocated resource blocks</w:t>
            </w:r>
            <w:r w:rsidR="00EB7314" w:rsidRPr="00DC4E1C">
              <w:rPr>
                <w:rFonts w:cs="Arial"/>
              </w:rPr>
              <w:t xml:space="preserve"> (Note 8)</w:t>
            </w:r>
          </w:p>
        </w:tc>
        <w:tc>
          <w:tcPr>
            <w:tcW w:w="1093" w:type="dxa"/>
            <w:shd w:val="clear" w:color="auto" w:fill="auto"/>
          </w:tcPr>
          <w:p w14:paraId="20FFCCC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shd w:val="clear" w:color="auto" w:fill="auto"/>
            <w:hideMark/>
          </w:tcPr>
          <w:p w14:paraId="105FD399" w14:textId="258C7979" w:rsidR="00C541CC" w:rsidRPr="00DC4E1C" w:rsidRDefault="006E59D1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</w:t>
            </w:r>
          </w:p>
        </w:tc>
        <w:tc>
          <w:tcPr>
            <w:tcW w:w="717" w:type="dxa"/>
            <w:shd w:val="clear" w:color="auto" w:fill="auto"/>
            <w:hideMark/>
          </w:tcPr>
          <w:p w14:paraId="47455E3D" w14:textId="00D3D2E5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</w:t>
            </w:r>
          </w:p>
        </w:tc>
        <w:tc>
          <w:tcPr>
            <w:tcW w:w="717" w:type="dxa"/>
            <w:shd w:val="clear" w:color="auto" w:fill="auto"/>
            <w:hideMark/>
          </w:tcPr>
          <w:p w14:paraId="4B3D12D7" w14:textId="594E5E67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717" w:type="dxa"/>
            <w:shd w:val="clear" w:color="auto" w:fill="auto"/>
            <w:hideMark/>
          </w:tcPr>
          <w:p w14:paraId="0108A34B" w14:textId="2E886CA3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717" w:type="dxa"/>
            <w:shd w:val="clear" w:color="auto" w:fill="auto"/>
            <w:hideMark/>
          </w:tcPr>
          <w:p w14:paraId="436D17E9" w14:textId="42BC78A4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  <w:tc>
          <w:tcPr>
            <w:tcW w:w="717" w:type="dxa"/>
            <w:shd w:val="clear" w:color="auto" w:fill="auto"/>
            <w:hideMark/>
          </w:tcPr>
          <w:p w14:paraId="4B3B312B" w14:textId="536CF3BC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16</w:t>
            </w:r>
          </w:p>
        </w:tc>
      </w:tr>
      <w:tr w:rsidR="00C541CC" w:rsidRPr="002F0BAA" w14:paraId="2C5F94C6" w14:textId="77777777" w:rsidTr="00F406A2">
        <w:trPr>
          <w:jc w:val="center"/>
        </w:trPr>
        <w:tc>
          <w:tcPr>
            <w:tcW w:w="3690" w:type="dxa"/>
            <w:hideMark/>
          </w:tcPr>
          <w:p w14:paraId="21A43BA5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Uplink-Downlink Configuration (Note 5)</w:t>
            </w:r>
          </w:p>
        </w:tc>
        <w:tc>
          <w:tcPr>
            <w:tcW w:w="1093" w:type="dxa"/>
          </w:tcPr>
          <w:p w14:paraId="3490F22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37A6610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04E5902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75D8FC7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205B4810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68E8630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362B0B5C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</w:tr>
      <w:tr w:rsidR="00C541CC" w:rsidRPr="002F0BAA" w14:paraId="075E6931" w14:textId="77777777" w:rsidTr="00F406A2">
        <w:trPr>
          <w:jc w:val="center"/>
        </w:trPr>
        <w:tc>
          <w:tcPr>
            <w:tcW w:w="3690" w:type="dxa"/>
            <w:hideMark/>
          </w:tcPr>
          <w:p w14:paraId="69DB4D4A" w14:textId="77777777" w:rsidR="00C541CC" w:rsidRPr="00DC4E1C" w:rsidRDefault="00C541CC" w:rsidP="00F406A2">
            <w:pPr>
              <w:pStyle w:val="TAL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  <w:sz w:val="16"/>
                <w:szCs w:val="16"/>
              </w:rPr>
              <w:t>Allocated subframes per Radio Frame (D)</w:t>
            </w:r>
          </w:p>
        </w:tc>
        <w:tc>
          <w:tcPr>
            <w:tcW w:w="1093" w:type="dxa"/>
          </w:tcPr>
          <w:p w14:paraId="1D30F62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7A605A6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5D794DF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11B155F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5B3B14DB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049BFDA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  <w:tc>
          <w:tcPr>
            <w:tcW w:w="717" w:type="dxa"/>
            <w:hideMark/>
          </w:tcPr>
          <w:p w14:paraId="6F5E152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</w:t>
            </w:r>
          </w:p>
        </w:tc>
      </w:tr>
      <w:tr w:rsidR="00C541CC" w:rsidRPr="002F0BAA" w14:paraId="1B8D5F2D" w14:textId="77777777" w:rsidTr="00F406A2">
        <w:trPr>
          <w:jc w:val="center"/>
        </w:trPr>
        <w:tc>
          <w:tcPr>
            <w:tcW w:w="3690" w:type="dxa"/>
            <w:hideMark/>
          </w:tcPr>
          <w:p w14:paraId="4BF61F31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Number of HARQ Processes</w:t>
            </w:r>
          </w:p>
        </w:tc>
        <w:tc>
          <w:tcPr>
            <w:tcW w:w="1093" w:type="dxa"/>
            <w:hideMark/>
          </w:tcPr>
          <w:p w14:paraId="3C1782F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Processes</w:t>
            </w:r>
          </w:p>
        </w:tc>
        <w:tc>
          <w:tcPr>
            <w:tcW w:w="717" w:type="dxa"/>
            <w:hideMark/>
          </w:tcPr>
          <w:p w14:paraId="6D07908C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564136C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1EDE798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57E9341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287F4BF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  <w:tc>
          <w:tcPr>
            <w:tcW w:w="717" w:type="dxa"/>
            <w:hideMark/>
          </w:tcPr>
          <w:p w14:paraId="369209C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</w:t>
            </w:r>
          </w:p>
        </w:tc>
      </w:tr>
      <w:tr w:rsidR="00C541CC" w:rsidRPr="002F0BAA" w14:paraId="498E624C" w14:textId="77777777" w:rsidTr="00F406A2">
        <w:trPr>
          <w:jc w:val="center"/>
        </w:trPr>
        <w:tc>
          <w:tcPr>
            <w:tcW w:w="3690" w:type="dxa"/>
            <w:hideMark/>
          </w:tcPr>
          <w:p w14:paraId="1988F2F4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Maximum number of HARQ transmission</w:t>
            </w:r>
          </w:p>
        </w:tc>
        <w:tc>
          <w:tcPr>
            <w:tcW w:w="1093" w:type="dxa"/>
          </w:tcPr>
          <w:p w14:paraId="35DD378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02A9364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309406A7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39D00BB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7D5F1EA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45291549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5422792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</w:t>
            </w:r>
          </w:p>
        </w:tc>
      </w:tr>
      <w:tr w:rsidR="00C541CC" w:rsidRPr="002F0BAA" w14:paraId="3A31A0B4" w14:textId="77777777" w:rsidTr="00F406A2">
        <w:trPr>
          <w:jc w:val="center"/>
        </w:trPr>
        <w:tc>
          <w:tcPr>
            <w:tcW w:w="3690" w:type="dxa"/>
            <w:hideMark/>
          </w:tcPr>
          <w:p w14:paraId="765DDFFD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0A66D9B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26BAC4B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6618FFF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682060A6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3D28A9CE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5C07141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  <w:tc>
          <w:tcPr>
            <w:tcW w:w="717" w:type="dxa"/>
            <w:hideMark/>
          </w:tcPr>
          <w:p w14:paraId="169A581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QPSK</w:t>
            </w:r>
          </w:p>
        </w:tc>
      </w:tr>
      <w:tr w:rsidR="00C541CC" w:rsidRPr="002F0BAA" w14:paraId="035C7BD3" w14:textId="77777777" w:rsidTr="00F406A2">
        <w:trPr>
          <w:jc w:val="center"/>
        </w:trPr>
        <w:tc>
          <w:tcPr>
            <w:tcW w:w="3690" w:type="dxa"/>
            <w:hideMark/>
          </w:tcPr>
          <w:p w14:paraId="1CEEDE07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12C874B5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2F320624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2D226A5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1C57897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6540801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767F4D4B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  <w:tc>
          <w:tcPr>
            <w:tcW w:w="717" w:type="dxa"/>
            <w:hideMark/>
          </w:tcPr>
          <w:p w14:paraId="0CC52D0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1/3</w:t>
            </w:r>
          </w:p>
        </w:tc>
      </w:tr>
      <w:tr w:rsidR="00C541CC" w:rsidRPr="002F0BAA" w14:paraId="34B77E06" w14:textId="77777777" w:rsidTr="00F406A2">
        <w:trPr>
          <w:jc w:val="center"/>
        </w:trPr>
        <w:tc>
          <w:tcPr>
            <w:tcW w:w="3690" w:type="dxa"/>
            <w:hideMark/>
          </w:tcPr>
          <w:p w14:paraId="0E06F5D1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>Information Bit Payload per Sub-Frame</w:t>
            </w:r>
          </w:p>
        </w:tc>
        <w:tc>
          <w:tcPr>
            <w:tcW w:w="1093" w:type="dxa"/>
            <w:hideMark/>
          </w:tcPr>
          <w:p w14:paraId="3C111430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Bits</w:t>
            </w:r>
          </w:p>
        </w:tc>
        <w:tc>
          <w:tcPr>
            <w:tcW w:w="717" w:type="dxa"/>
          </w:tcPr>
          <w:p w14:paraId="7640574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1D61BAA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494178FF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FCBA58D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29B070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4069C50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417B6184" w14:textId="77777777" w:rsidTr="00F406A2">
        <w:trPr>
          <w:jc w:val="center"/>
        </w:trPr>
        <w:tc>
          <w:tcPr>
            <w:tcW w:w="369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7E6A6AAB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 xml:space="preserve">  For Sub-Frame 4, 9</w:t>
            </w: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</w:tcPr>
          <w:p w14:paraId="538B0EB1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shd w:val="clear" w:color="auto" w:fill="auto"/>
            <w:hideMark/>
          </w:tcPr>
          <w:p w14:paraId="18BF7DC9" w14:textId="15CF4A11" w:rsidR="00C541CC" w:rsidRPr="00A957F8" w:rsidRDefault="006E59D1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256</w:t>
            </w:r>
          </w:p>
        </w:tc>
        <w:tc>
          <w:tcPr>
            <w:tcW w:w="717" w:type="dxa"/>
            <w:shd w:val="clear" w:color="auto" w:fill="auto"/>
            <w:hideMark/>
          </w:tcPr>
          <w:p w14:paraId="05494790" w14:textId="1460FED7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680</w:t>
            </w:r>
          </w:p>
        </w:tc>
        <w:tc>
          <w:tcPr>
            <w:tcW w:w="717" w:type="dxa"/>
            <w:shd w:val="clear" w:color="auto" w:fill="auto"/>
            <w:hideMark/>
          </w:tcPr>
          <w:p w14:paraId="674B13FC" w14:textId="44B8DF25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shd w:val="clear" w:color="auto" w:fill="auto"/>
            <w:hideMark/>
          </w:tcPr>
          <w:p w14:paraId="464A9EFC" w14:textId="03555B3F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shd w:val="clear" w:color="auto" w:fill="auto"/>
            <w:hideMark/>
          </w:tcPr>
          <w:p w14:paraId="37C20DBA" w14:textId="7C9A3A54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shd w:val="clear" w:color="auto" w:fill="auto"/>
            <w:hideMark/>
          </w:tcPr>
          <w:p w14:paraId="2A956CCB" w14:textId="43BC9C6F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</w:tr>
      <w:tr w:rsidR="00C541CC" w:rsidRPr="002F0BAA" w14:paraId="377986AF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558E084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 xml:space="preserve">  For Sub-Frame 1, 6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AA0072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shd w:val="clear" w:color="auto" w:fill="auto"/>
            <w:hideMark/>
          </w:tcPr>
          <w:p w14:paraId="6DDFDCBE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4024623B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4ED938FD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7E6C2DA7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17206784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shd w:val="clear" w:color="auto" w:fill="auto"/>
            <w:hideMark/>
          </w:tcPr>
          <w:p w14:paraId="512FF291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</w:tr>
      <w:tr w:rsidR="00C541CC" w:rsidRPr="002F0BAA" w14:paraId="55B3D14E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C30B187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03176C9A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34ADFA48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116767B1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47019903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2357EC45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7F0FE748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717" w:type="dxa"/>
            <w:tcBorders>
              <w:bottom w:val="single" w:sz="6" w:space="0" w:color="auto"/>
            </w:tcBorders>
            <w:hideMark/>
          </w:tcPr>
          <w:p w14:paraId="2028BBA8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</w:tr>
      <w:tr w:rsidR="00C541CC" w:rsidRPr="002F0BAA" w14:paraId="233212ED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E717CCB" w14:textId="77777777" w:rsidR="00C541CC" w:rsidRPr="00DC4E1C" w:rsidRDefault="00C541CC" w:rsidP="00F406A2">
            <w:pPr>
              <w:pStyle w:val="TAL"/>
              <w:rPr>
                <w:rFonts w:cs="Arial"/>
              </w:rPr>
            </w:pPr>
            <w:r w:rsidRPr="00DC4E1C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CD6153" w14:textId="77777777" w:rsidR="00C541CC" w:rsidRPr="00DC4E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C1B5E14" w14:textId="35CA18BB" w:rsidR="00C541CC" w:rsidRPr="00A957F8" w:rsidRDefault="006E59D1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256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0F5168E" w14:textId="5DE1E25F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680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56F3801" w14:textId="3DB64AA7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6C43FEE" w14:textId="155AB0FA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1D53E78" w14:textId="53442529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CCA2D20" w14:textId="78527487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1384</w:t>
            </w:r>
          </w:p>
        </w:tc>
      </w:tr>
      <w:tr w:rsidR="00C541CC" w:rsidRPr="002F0BAA" w14:paraId="6124C44C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</w:tcBorders>
            <w:hideMark/>
          </w:tcPr>
          <w:p w14:paraId="530CC0AC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093" w:type="dxa"/>
            <w:tcBorders>
              <w:top w:val="single" w:sz="6" w:space="0" w:color="auto"/>
            </w:tcBorders>
            <w:hideMark/>
          </w:tcPr>
          <w:p w14:paraId="2B4877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1622199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353D190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03F6644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1E71FB3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15BF5DC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</w:tcBorders>
            <w:hideMark/>
          </w:tcPr>
          <w:p w14:paraId="697C506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C541CC" w:rsidRPr="00CC491C" w14:paraId="4503CA40" w14:textId="77777777" w:rsidTr="00F406A2">
        <w:trPr>
          <w:jc w:val="center"/>
        </w:trPr>
        <w:tc>
          <w:tcPr>
            <w:tcW w:w="3690" w:type="dxa"/>
            <w:hideMark/>
          </w:tcPr>
          <w:p w14:paraId="5A8B8BBF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Number of Code Blocks per Sub-Frame (Note 4)</w:t>
            </w:r>
          </w:p>
        </w:tc>
        <w:tc>
          <w:tcPr>
            <w:tcW w:w="1093" w:type="dxa"/>
          </w:tcPr>
          <w:p w14:paraId="367D0D0F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66AB6C9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76F34204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6D387D2D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2B270C94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141A4C88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</w:tcPr>
          <w:p w14:paraId="4FF6AAD0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7EBC23BC" w14:textId="77777777" w:rsidTr="00F406A2">
        <w:trPr>
          <w:jc w:val="center"/>
        </w:trPr>
        <w:tc>
          <w:tcPr>
            <w:tcW w:w="3690" w:type="dxa"/>
            <w:hideMark/>
          </w:tcPr>
          <w:p w14:paraId="3D72C72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 4, 9</w:t>
            </w:r>
          </w:p>
        </w:tc>
        <w:tc>
          <w:tcPr>
            <w:tcW w:w="1093" w:type="dxa"/>
          </w:tcPr>
          <w:p w14:paraId="774FDF9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4E41805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41E482F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7680E18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49598AF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0B349D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7C87BF2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4A456E8D" w14:textId="77777777" w:rsidTr="00F406A2">
        <w:trPr>
          <w:jc w:val="center"/>
        </w:trPr>
        <w:tc>
          <w:tcPr>
            <w:tcW w:w="3690" w:type="dxa"/>
            <w:hideMark/>
          </w:tcPr>
          <w:p w14:paraId="12B3DFE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1, 6</w:t>
            </w:r>
          </w:p>
        </w:tc>
        <w:tc>
          <w:tcPr>
            <w:tcW w:w="1093" w:type="dxa"/>
          </w:tcPr>
          <w:p w14:paraId="19A17D7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6356B17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FE40D43" w14:textId="0E4D48B2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3ADD78B0" w14:textId="45EA8CA3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5D6BDE5D" w14:textId="522216FD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E3E7B3E" w14:textId="00D8D695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E0AAAC1" w14:textId="19ACD079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C541CC" w:rsidRPr="002F0BAA" w14:paraId="6136E005" w14:textId="77777777" w:rsidTr="00F406A2">
        <w:trPr>
          <w:jc w:val="center"/>
        </w:trPr>
        <w:tc>
          <w:tcPr>
            <w:tcW w:w="3690" w:type="dxa"/>
            <w:hideMark/>
          </w:tcPr>
          <w:p w14:paraId="64AEF92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</w:tcPr>
          <w:p w14:paraId="2799368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3BCD4E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4E4E46D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2BFF689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05D1AB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0ED6A37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hideMark/>
          </w:tcPr>
          <w:p w14:paraId="5B4AD76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F7A4343" w14:textId="77777777" w:rsidTr="00F406A2">
        <w:trPr>
          <w:jc w:val="center"/>
        </w:trPr>
        <w:tc>
          <w:tcPr>
            <w:tcW w:w="3690" w:type="dxa"/>
            <w:hideMark/>
          </w:tcPr>
          <w:p w14:paraId="113CFC0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</w:tcPr>
          <w:p w14:paraId="6B9E6F9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hideMark/>
          </w:tcPr>
          <w:p w14:paraId="382AD64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5E6B627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58AC848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6D653C6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5FCC3EC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717" w:type="dxa"/>
            <w:hideMark/>
          </w:tcPr>
          <w:p w14:paraId="3991F53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6B4FA108" w14:textId="77777777" w:rsidTr="00F406A2">
        <w:trPr>
          <w:jc w:val="center"/>
        </w:trPr>
        <w:tc>
          <w:tcPr>
            <w:tcW w:w="3690" w:type="dxa"/>
            <w:tcBorders>
              <w:bottom w:val="single" w:sz="6" w:space="0" w:color="auto"/>
            </w:tcBorders>
            <w:hideMark/>
          </w:tcPr>
          <w:p w14:paraId="00731EDC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Binary Channel Bits Per Sub-Frame</w:t>
            </w:r>
          </w:p>
        </w:tc>
        <w:tc>
          <w:tcPr>
            <w:tcW w:w="1093" w:type="dxa"/>
            <w:tcBorders>
              <w:bottom w:val="single" w:sz="6" w:space="0" w:color="auto"/>
            </w:tcBorders>
            <w:hideMark/>
          </w:tcPr>
          <w:p w14:paraId="5B73964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C589F5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EE4F25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030EC0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4FDCE52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6850AE2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A3556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5F8138AD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8E19056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4, 9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6B2AC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A53FD17" w14:textId="15C66A3B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3212011" w14:textId="53A1D92D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2016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8D7F54E" w14:textId="03157A14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4032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FEA95F8" w14:textId="69F905DD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587FC67" w14:textId="1162DCC3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CEA9C76" w14:textId="18BBD76B" w:rsidR="00C541CC" w:rsidRPr="009B333A" w:rsidRDefault="006E59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4416</w:t>
            </w:r>
          </w:p>
        </w:tc>
      </w:tr>
      <w:tr w:rsidR="00C541CC" w:rsidRPr="002F0BAA" w14:paraId="02B25EB7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B682E9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1, 6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CF7C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0DC460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D777FC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C6D5A6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A31A68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DCDD6E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CBABB5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7756FBA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FE83EF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C545B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A0FFA6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20656D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83DBDD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3A884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2FA651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B04EFE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7351042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F4C0C7C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87C9B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B513A36" w14:textId="7943EEA5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632D1DB" w14:textId="0206FAD4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6A986CB" w14:textId="60D14745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4032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0A4D11E" w14:textId="57A7FB02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DF74EA7" w14:textId="62555D82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39145F0" w14:textId="7FF11FA3" w:rsidR="00C541CC" w:rsidRPr="002F0BAA" w:rsidRDefault="006E59D1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</w:tr>
      <w:tr w:rsidR="00C541CC" w:rsidRPr="002F0BAA" w14:paraId="7071AB6B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D886C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765E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kbps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7D6AD7" w14:textId="6057A121" w:rsidR="00C541CC" w:rsidRPr="00DC4E1C" w:rsidRDefault="006E59D1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76.8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78BA15" w14:textId="1CCD6501" w:rsidR="00C541CC" w:rsidRPr="00DC4E1C" w:rsidRDefault="005E1E4D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204.0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9AC2" w14:textId="0EA88E10" w:rsidR="00C541CC" w:rsidRPr="00DC4E1C" w:rsidRDefault="005E1E4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48EA3B" w14:textId="735EC637" w:rsidR="00C541CC" w:rsidRPr="00DC4E1C" w:rsidRDefault="005E1E4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4EA688" w14:textId="15E713FC" w:rsidR="00C541CC" w:rsidRPr="00DC4E1C" w:rsidRDefault="005E1E4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415.2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57AC16" w14:textId="5CF66284" w:rsidR="00C541CC" w:rsidRPr="00DC4E1C" w:rsidRDefault="005E1E4D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DC4E1C">
              <w:rPr>
                <w:rFonts w:cs="Arial"/>
              </w:rPr>
              <w:t>415.2</w:t>
            </w:r>
          </w:p>
        </w:tc>
      </w:tr>
      <w:tr w:rsidR="00C541CC" w:rsidRPr="002F0BAA" w14:paraId="529D6861" w14:textId="77777777" w:rsidTr="00F406A2">
        <w:trPr>
          <w:jc w:val="center"/>
        </w:trPr>
        <w:tc>
          <w:tcPr>
            <w:tcW w:w="3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3CA297F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DL Category</w:t>
            </w: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D04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390A674" w14:textId="5FB46994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F4EA39A" w14:textId="27434854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6E747A0" w14:textId="5B3A9821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1B3A88E" w14:textId="71EB0D1E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4562AD9" w14:textId="61631DA6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8B6A9D0" w14:textId="32755CEC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 w:rsidR="00E5238B">
              <w:rPr>
                <w:rFonts w:cs="Arial"/>
              </w:rPr>
              <w:t>2</w:t>
            </w:r>
          </w:p>
        </w:tc>
      </w:tr>
      <w:tr w:rsidR="00C541CC" w:rsidRPr="00CC491C" w14:paraId="2AA0E07A" w14:textId="77777777" w:rsidTr="00F406A2">
        <w:trPr>
          <w:trHeight w:val="70"/>
          <w:jc w:val="center"/>
        </w:trPr>
        <w:tc>
          <w:tcPr>
            <w:tcW w:w="9085" w:type="dxa"/>
            <w:gridSpan w:val="8"/>
            <w:tcBorders>
              <w:top w:val="single" w:sz="6" w:space="0" w:color="auto"/>
            </w:tcBorders>
            <w:hideMark/>
          </w:tcPr>
          <w:p w14:paraId="7BBA2694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1:</w:t>
            </w:r>
            <w:r w:rsidRPr="00BE1629">
              <w:rPr>
                <w:rFonts w:cs="Arial"/>
              </w:rPr>
              <w:tab/>
              <w:t>For normal subframes(0,4,5,9), 2 symbols allocated to PDCCH for 20 MHz, 15 MHz and 10 MHz channel BW; 3 symbols allocated to PDCCH for 5 MHz and 3 MHz; 4 symbols allocated to PDCCH for 1.4 MHz. For special subframe (1&amp;6), only 2 OFDM symbols are allocated to PDCCH for all BWs.</w:t>
            </w:r>
          </w:p>
          <w:p w14:paraId="2F66F7B3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2:</w:t>
            </w:r>
            <w:r w:rsidRPr="00BE1629">
              <w:rPr>
                <w:rFonts w:cs="Arial"/>
              </w:rPr>
              <w:tab/>
              <w:t>No data shall be scheduled on special subframes(1&amp;6) to avoid problems with insufficient PDCCH performance</w:t>
            </w:r>
          </w:p>
          <w:p w14:paraId="1C39524A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3:</w:t>
            </w:r>
            <w:r w:rsidRPr="00BE1629">
              <w:rPr>
                <w:rFonts w:cs="Arial"/>
              </w:rPr>
              <w:tab/>
              <w:t>Reference signal, Synchronization signals and PBCH allocated as per TS 36.211 [4]</w:t>
            </w:r>
          </w:p>
          <w:p w14:paraId="5E16A691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4130C8">
              <w:rPr>
                <w:rFonts w:cs="Arial"/>
              </w:rPr>
              <w:t>Note 4:</w:t>
            </w:r>
            <w:r w:rsidRPr="004130C8">
              <w:rPr>
                <w:rFonts w:cs="Arial"/>
              </w:rPr>
              <w:tab/>
              <w:t>If more than one Code Block is present, an additional CRC sequence of L = 24 Bits is attached to each Code Block (otherwis</w:t>
            </w:r>
            <w:r w:rsidRPr="00CC491C">
              <w:rPr>
                <w:rFonts w:cs="Arial"/>
              </w:rPr>
              <w:t>e L = 0 Bit).</w:t>
            </w:r>
          </w:p>
          <w:p w14:paraId="2600DFAB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5:</w:t>
            </w:r>
            <w:r w:rsidRPr="00CC491C">
              <w:rPr>
                <w:rFonts w:cs="Arial"/>
              </w:rPr>
              <w:tab/>
              <w:t>As per Table 4.2-2 in TS 36.211 [4]</w:t>
            </w:r>
          </w:p>
          <w:p w14:paraId="0A91788B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6:</w:t>
            </w:r>
            <w:r w:rsidRPr="00CC491C">
              <w:rPr>
                <w:rFonts w:cs="Arial"/>
              </w:rPr>
              <w:tab/>
              <w:t>For Sub-Frame 0, the scheduled narrowband avoids the centre of the channel where some REs of the same PRBs are occupied by PBCH and synchronization signals.</w:t>
            </w:r>
          </w:p>
          <w:p w14:paraId="450CF1A3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7:</w:t>
            </w:r>
            <w:r w:rsidRPr="00CC491C">
              <w:rPr>
                <w:rFonts w:cs="Arial"/>
              </w:rPr>
              <w:tab/>
              <w:t>2 resource blocks allocated to MPDCCH</w:t>
            </w:r>
          </w:p>
          <w:p w14:paraId="09CA22AC" w14:textId="042F3A5F" w:rsidR="00EB7314" w:rsidRPr="00BE1629" w:rsidRDefault="00EB7314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8:</w:t>
            </w:r>
            <w:r w:rsidRPr="00CC491C">
              <w:rPr>
                <w:rFonts w:cs="Arial"/>
              </w:rPr>
              <w:tab/>
              <w:t xml:space="preserve">4 resource blocks </w:t>
            </w:r>
            <w:r w:rsidR="00CC491C">
              <w:rPr>
                <w:rFonts w:cs="Arial"/>
              </w:rPr>
              <w:t xml:space="preserve">in each narrowband </w:t>
            </w:r>
            <w:r w:rsidRPr="00BE1629">
              <w:rPr>
                <w:rFonts w:cs="Arial"/>
              </w:rPr>
              <w:t>allocated to PDSCH</w:t>
            </w:r>
            <w:r w:rsidR="00CC491C">
              <w:rPr>
                <w:rFonts w:cs="Arial"/>
              </w:rPr>
              <w:t>.</w:t>
            </w:r>
          </w:p>
        </w:tc>
      </w:tr>
    </w:tbl>
    <w:p w14:paraId="78D06070" w14:textId="77777777" w:rsidR="00C541CC" w:rsidRPr="00BE1629" w:rsidRDefault="00C541CC" w:rsidP="00C541CC"/>
    <w:p w14:paraId="6D10AAC3" w14:textId="06B1E051" w:rsidR="00C541CC" w:rsidRPr="00BE1629" w:rsidRDefault="00C541CC" w:rsidP="00C541CC">
      <w:pPr>
        <w:pStyle w:val="TH"/>
      </w:pPr>
      <w:bookmarkStart w:id="10" w:name="_Hlk490152494"/>
      <w:r w:rsidRPr="00BE1629">
        <w:t>Table A.3.2-3</w:t>
      </w:r>
      <w:r w:rsidR="00FB788E" w:rsidRPr="00BE1629">
        <w:t>x</w:t>
      </w:r>
      <w:r w:rsidRPr="00BE1629">
        <w:t xml:space="preserve"> Fixed Reference Channel for Maximum input level for UE DL Category M</w:t>
      </w:r>
      <w:r w:rsidR="00580F86" w:rsidRPr="00BE1629">
        <w:t>2</w:t>
      </w:r>
      <w:r w:rsidRPr="00BE1629">
        <w:t xml:space="preserve"> (FDD and HD-FDD)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51"/>
        <w:gridCol w:w="851"/>
        <w:gridCol w:w="851"/>
        <w:gridCol w:w="851"/>
        <w:gridCol w:w="851"/>
        <w:gridCol w:w="851"/>
      </w:tblGrid>
      <w:tr w:rsidR="00C541CC" w:rsidRPr="002F0BAA" w14:paraId="615D5F1A" w14:textId="77777777" w:rsidTr="00C541CC">
        <w:trPr>
          <w:jc w:val="center"/>
        </w:trPr>
        <w:tc>
          <w:tcPr>
            <w:tcW w:w="3690" w:type="dxa"/>
          </w:tcPr>
          <w:p w14:paraId="3373E145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bookmarkStart w:id="11" w:name="_Hlk490152520"/>
            <w:bookmarkEnd w:id="10"/>
            <w:r w:rsidRPr="002F0BAA">
              <w:rPr>
                <w:rFonts w:cs="Arial"/>
              </w:rPr>
              <w:t>Parameter</w:t>
            </w:r>
          </w:p>
        </w:tc>
        <w:tc>
          <w:tcPr>
            <w:tcW w:w="1093" w:type="dxa"/>
          </w:tcPr>
          <w:p w14:paraId="7F95D33A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5106" w:type="dxa"/>
            <w:gridSpan w:val="6"/>
          </w:tcPr>
          <w:p w14:paraId="31D55CFF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C541CC" w:rsidRPr="002F0BAA" w14:paraId="30D971E3" w14:textId="77777777" w:rsidTr="00F406A2">
        <w:trPr>
          <w:jc w:val="center"/>
        </w:trPr>
        <w:tc>
          <w:tcPr>
            <w:tcW w:w="3690" w:type="dxa"/>
          </w:tcPr>
          <w:p w14:paraId="561658B0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093" w:type="dxa"/>
          </w:tcPr>
          <w:p w14:paraId="325535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09F32A8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51" w:type="dxa"/>
          </w:tcPr>
          <w:p w14:paraId="50B23BA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51" w:type="dxa"/>
          </w:tcPr>
          <w:p w14:paraId="60A756A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0EB3139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51" w:type="dxa"/>
          </w:tcPr>
          <w:p w14:paraId="07043F9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51" w:type="dxa"/>
          </w:tcPr>
          <w:p w14:paraId="49071C6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C541CC" w:rsidRPr="002F0BAA" w14:paraId="059EE00D" w14:textId="77777777" w:rsidTr="00F406A2">
        <w:trPr>
          <w:jc w:val="center"/>
        </w:trPr>
        <w:tc>
          <w:tcPr>
            <w:tcW w:w="3690" w:type="dxa"/>
          </w:tcPr>
          <w:p w14:paraId="20F2DC78" w14:textId="30216FBF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  <w:r w:rsidR="00293D21">
              <w:rPr>
                <w:rFonts w:cs="Arial"/>
              </w:rPr>
              <w:t xml:space="preserve"> (Note 6)</w:t>
            </w:r>
          </w:p>
        </w:tc>
        <w:tc>
          <w:tcPr>
            <w:tcW w:w="1093" w:type="dxa"/>
          </w:tcPr>
          <w:p w14:paraId="2000BA9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703FCC3" w14:textId="732E5617" w:rsidR="00C541CC" w:rsidRPr="00DC4E1C" w:rsidRDefault="000E012A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4F04BBFA" w14:textId="2D468DF6" w:rsidR="00C541CC" w:rsidRPr="009B333A" w:rsidRDefault="006C21D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</w:t>
            </w:r>
          </w:p>
        </w:tc>
        <w:tc>
          <w:tcPr>
            <w:tcW w:w="851" w:type="dxa"/>
          </w:tcPr>
          <w:p w14:paraId="03AC3852" w14:textId="06C0D59C" w:rsidR="00C541CC" w:rsidRPr="009B333A" w:rsidRDefault="00F406A2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293D21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00F954BF" w14:textId="2ECF80D6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293D21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7834C447" w14:textId="698E704D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293D21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1B5ACE09" w14:textId="18771CA8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293D21" w:rsidRPr="009B333A">
              <w:rPr>
                <w:rFonts w:cs="Arial"/>
                <w:highlight w:val="yellow"/>
              </w:rPr>
              <w:t>5</w:t>
            </w:r>
          </w:p>
        </w:tc>
      </w:tr>
      <w:tr w:rsidR="00C541CC" w:rsidRPr="002F0BAA" w14:paraId="1381A133" w14:textId="77777777" w:rsidTr="00F406A2">
        <w:trPr>
          <w:jc w:val="center"/>
        </w:trPr>
        <w:tc>
          <w:tcPr>
            <w:tcW w:w="3690" w:type="dxa"/>
          </w:tcPr>
          <w:p w14:paraId="3B060FB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Subcarriers per resource block</w:t>
            </w:r>
          </w:p>
        </w:tc>
        <w:tc>
          <w:tcPr>
            <w:tcW w:w="1093" w:type="dxa"/>
          </w:tcPr>
          <w:p w14:paraId="7295B3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41E9A0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5507FC5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2E68BB4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02E5373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2E83D0B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11EB860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C541CC" w:rsidRPr="002F0BAA" w14:paraId="14058DFA" w14:textId="77777777" w:rsidTr="00F406A2">
        <w:trPr>
          <w:jc w:val="center"/>
        </w:trPr>
        <w:tc>
          <w:tcPr>
            <w:tcW w:w="3690" w:type="dxa"/>
          </w:tcPr>
          <w:p w14:paraId="6F11CF28" w14:textId="77E94B24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Allocated subframes per Radio Frame</w:t>
            </w:r>
            <w:r w:rsidRPr="00BE1629">
              <w:rPr>
                <w:rFonts w:eastAsia="Malgun Gothic" w:cs="Arial"/>
                <w:lang w:eastAsia="ko-KR"/>
              </w:rPr>
              <w:t xml:space="preserve"> </w:t>
            </w:r>
            <w:r w:rsidRPr="00BE1629">
              <w:rPr>
                <w:rFonts w:cs="Arial"/>
              </w:rPr>
              <w:t xml:space="preserve">(Note </w:t>
            </w:r>
            <w:r w:rsidR="00B06991">
              <w:rPr>
                <w:rFonts w:cs="Arial"/>
              </w:rPr>
              <w:t>4</w:t>
            </w:r>
            <w:r w:rsidRPr="00BE1629">
              <w:rPr>
                <w:rFonts w:cs="Arial"/>
              </w:rPr>
              <w:t>)</w:t>
            </w:r>
          </w:p>
        </w:tc>
        <w:tc>
          <w:tcPr>
            <w:tcW w:w="1093" w:type="dxa"/>
          </w:tcPr>
          <w:p w14:paraId="19452320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C6144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eastAsia="Malgun Gothic" w:cs="Arial" w:hint="eastAsia"/>
                <w:lang w:eastAsia="ko-KR"/>
              </w:rPr>
              <w:t>2</w:t>
            </w:r>
          </w:p>
        </w:tc>
        <w:tc>
          <w:tcPr>
            <w:tcW w:w="851" w:type="dxa"/>
          </w:tcPr>
          <w:p w14:paraId="0A81BCC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eastAsia="Malgun Gothic" w:cs="Arial" w:hint="eastAsia"/>
                <w:lang w:eastAsia="ko-KR"/>
              </w:rPr>
              <w:t>2</w:t>
            </w:r>
          </w:p>
        </w:tc>
        <w:tc>
          <w:tcPr>
            <w:tcW w:w="851" w:type="dxa"/>
          </w:tcPr>
          <w:p w14:paraId="2E34FCB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8</w:t>
            </w:r>
          </w:p>
        </w:tc>
        <w:tc>
          <w:tcPr>
            <w:tcW w:w="851" w:type="dxa"/>
          </w:tcPr>
          <w:p w14:paraId="41D0803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8</w:t>
            </w:r>
          </w:p>
        </w:tc>
        <w:tc>
          <w:tcPr>
            <w:tcW w:w="851" w:type="dxa"/>
          </w:tcPr>
          <w:p w14:paraId="76D4194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8</w:t>
            </w:r>
          </w:p>
        </w:tc>
        <w:tc>
          <w:tcPr>
            <w:tcW w:w="851" w:type="dxa"/>
          </w:tcPr>
          <w:p w14:paraId="41DB457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8</w:t>
            </w:r>
          </w:p>
        </w:tc>
      </w:tr>
      <w:tr w:rsidR="00C541CC" w:rsidRPr="002F0BAA" w14:paraId="08C88F44" w14:textId="77777777" w:rsidTr="00F406A2">
        <w:trPr>
          <w:jc w:val="center"/>
        </w:trPr>
        <w:tc>
          <w:tcPr>
            <w:tcW w:w="3690" w:type="dxa"/>
          </w:tcPr>
          <w:p w14:paraId="342460D3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72A3508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E55F92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4344356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2AC130A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5073F25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B241F7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3D7CC6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</w:tr>
      <w:tr w:rsidR="00C541CC" w:rsidRPr="002F0BAA" w14:paraId="766A4EF9" w14:textId="77777777" w:rsidTr="00F406A2">
        <w:trPr>
          <w:jc w:val="center"/>
        </w:trPr>
        <w:tc>
          <w:tcPr>
            <w:tcW w:w="3690" w:type="dxa"/>
          </w:tcPr>
          <w:p w14:paraId="112CD802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00676FF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B3F02CA" w14:textId="2C9314FA" w:rsidR="00C541CC" w:rsidRPr="002F0BAA" w:rsidRDefault="000E012A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3/5</w:t>
            </w:r>
          </w:p>
        </w:tc>
        <w:tc>
          <w:tcPr>
            <w:tcW w:w="851" w:type="dxa"/>
          </w:tcPr>
          <w:p w14:paraId="5B5AD1BB" w14:textId="21987A49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462CCCB3" w14:textId="0035D39A" w:rsidR="00C541CC" w:rsidRPr="002F0BAA" w:rsidRDefault="00525B56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851" w:type="dxa"/>
          </w:tcPr>
          <w:p w14:paraId="3FB5B9BB" w14:textId="19A4A2F0" w:rsidR="00C541CC" w:rsidRPr="002F0BAA" w:rsidRDefault="00525B56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851" w:type="dxa"/>
          </w:tcPr>
          <w:p w14:paraId="39A31872" w14:textId="42F58806" w:rsidR="00C541CC" w:rsidRPr="002F0BAA" w:rsidRDefault="00525B56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851" w:type="dxa"/>
          </w:tcPr>
          <w:p w14:paraId="40ED9B44" w14:textId="471E579F" w:rsidR="00C541CC" w:rsidRPr="002F0BAA" w:rsidRDefault="00525B56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</w:tr>
      <w:tr w:rsidR="00C541CC" w:rsidRPr="002F0BAA" w14:paraId="246FA370" w14:textId="77777777" w:rsidTr="00F406A2">
        <w:trPr>
          <w:jc w:val="center"/>
        </w:trPr>
        <w:tc>
          <w:tcPr>
            <w:tcW w:w="3690" w:type="dxa"/>
          </w:tcPr>
          <w:p w14:paraId="6764AD6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Number of HARQ Processes</w:t>
            </w:r>
          </w:p>
        </w:tc>
        <w:tc>
          <w:tcPr>
            <w:tcW w:w="1093" w:type="dxa"/>
          </w:tcPr>
          <w:p w14:paraId="1C5D278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Processes</w:t>
            </w:r>
          </w:p>
        </w:tc>
        <w:tc>
          <w:tcPr>
            <w:tcW w:w="851" w:type="dxa"/>
          </w:tcPr>
          <w:p w14:paraId="3CC1469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5DBE210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6206651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2A60B86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5B8F6F8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51" w:type="dxa"/>
          </w:tcPr>
          <w:p w14:paraId="28B78B8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</w:tr>
      <w:tr w:rsidR="00C541CC" w:rsidRPr="002F0BAA" w14:paraId="314ADB58" w14:textId="77777777" w:rsidTr="00F406A2">
        <w:trPr>
          <w:jc w:val="center"/>
        </w:trPr>
        <w:tc>
          <w:tcPr>
            <w:tcW w:w="3690" w:type="dxa"/>
          </w:tcPr>
          <w:p w14:paraId="69DDD5C7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Maximum number of HARQ transmissions</w:t>
            </w:r>
          </w:p>
        </w:tc>
        <w:tc>
          <w:tcPr>
            <w:tcW w:w="1093" w:type="dxa"/>
          </w:tcPr>
          <w:p w14:paraId="7E5F282D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395545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32D1492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1F1065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368CD38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539CBE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3F54BFB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235BFAD1" w14:textId="77777777" w:rsidTr="00F406A2">
        <w:trPr>
          <w:jc w:val="center"/>
        </w:trPr>
        <w:tc>
          <w:tcPr>
            <w:tcW w:w="3690" w:type="dxa"/>
          </w:tcPr>
          <w:p w14:paraId="1FCD83F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Information Bit Payload</w:t>
            </w:r>
          </w:p>
        </w:tc>
        <w:tc>
          <w:tcPr>
            <w:tcW w:w="1093" w:type="dxa"/>
          </w:tcPr>
          <w:p w14:paraId="2A4CF2D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50C5C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650D74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65F781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78FC8A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211798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36FCEC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649B70D2" w14:textId="77777777" w:rsidTr="00F406A2">
        <w:trPr>
          <w:jc w:val="center"/>
        </w:trPr>
        <w:tc>
          <w:tcPr>
            <w:tcW w:w="3690" w:type="dxa"/>
          </w:tcPr>
          <w:p w14:paraId="1AB1E49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3,</w:t>
            </w:r>
            <w:r w:rsidRPr="002F0BAA" w:rsidDel="009477CD">
              <w:rPr>
                <w:rFonts w:cs="Arial"/>
              </w:rPr>
              <w:t xml:space="preserve"> </w:t>
            </w:r>
            <w:r w:rsidRPr="002F0BAA">
              <w:rPr>
                <w:rFonts w:cs="Arial"/>
              </w:rPr>
              <w:t>8</w:t>
            </w:r>
          </w:p>
        </w:tc>
        <w:tc>
          <w:tcPr>
            <w:tcW w:w="1093" w:type="dxa"/>
          </w:tcPr>
          <w:p w14:paraId="359B455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20BF8481" w14:textId="5A54FC28" w:rsidR="00C541CC" w:rsidRPr="002F0BAA" w:rsidRDefault="000E012A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552</w:t>
            </w:r>
          </w:p>
        </w:tc>
        <w:tc>
          <w:tcPr>
            <w:tcW w:w="851" w:type="dxa"/>
          </w:tcPr>
          <w:p w14:paraId="6E4B0C4C" w14:textId="095A607A" w:rsidR="00C541CC" w:rsidRPr="009B333A" w:rsidRDefault="00B56545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2280</w:t>
            </w:r>
          </w:p>
        </w:tc>
        <w:tc>
          <w:tcPr>
            <w:tcW w:w="851" w:type="dxa"/>
          </w:tcPr>
          <w:p w14:paraId="5023ABBB" w14:textId="77777777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038002F9" w14:textId="77777777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60FEBC5C" w14:textId="607B726C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278CEE37" w14:textId="7AE187D3" w:rsidR="00C541CC" w:rsidRPr="009B333A" w:rsidRDefault="00F406A2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</w:tr>
      <w:tr w:rsidR="00C541CC" w:rsidRPr="002F0BAA" w14:paraId="2E3EF472" w14:textId="77777777" w:rsidTr="00F406A2">
        <w:trPr>
          <w:jc w:val="center"/>
        </w:trPr>
        <w:tc>
          <w:tcPr>
            <w:tcW w:w="3690" w:type="dxa"/>
          </w:tcPr>
          <w:p w14:paraId="3A441503" w14:textId="77777777" w:rsidR="00C541CC" w:rsidRPr="002F0BAA" w:rsidRDefault="00C541CC" w:rsidP="00C541CC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0,1,2,5,7,9</w:t>
            </w:r>
          </w:p>
        </w:tc>
        <w:tc>
          <w:tcPr>
            <w:tcW w:w="1093" w:type="dxa"/>
          </w:tcPr>
          <w:p w14:paraId="60E6DD1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13BBD23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77D0158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851" w:type="dxa"/>
          </w:tcPr>
          <w:p w14:paraId="01A953A1" w14:textId="18099199" w:rsidR="00C541CC" w:rsidRPr="009B333A" w:rsidRDefault="009D2722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N/A</w:t>
            </w:r>
          </w:p>
        </w:tc>
        <w:tc>
          <w:tcPr>
            <w:tcW w:w="851" w:type="dxa"/>
          </w:tcPr>
          <w:p w14:paraId="57FA05FA" w14:textId="531B0713" w:rsidR="00C541CC" w:rsidRPr="009B333A" w:rsidRDefault="009D2722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N/A</w:t>
            </w:r>
          </w:p>
        </w:tc>
        <w:tc>
          <w:tcPr>
            <w:tcW w:w="851" w:type="dxa"/>
          </w:tcPr>
          <w:p w14:paraId="2DC43465" w14:textId="4F2A8194" w:rsidR="00C541CC" w:rsidRPr="009B333A" w:rsidRDefault="00CF375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5B1ACD33" w14:textId="2CB9FB02" w:rsidR="00C541CC" w:rsidRPr="009B333A" w:rsidRDefault="00CF3751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</w:tr>
      <w:tr w:rsidR="00C541CC" w:rsidRPr="002F0BAA" w14:paraId="44CAC709" w14:textId="77777777" w:rsidTr="00F406A2">
        <w:trPr>
          <w:jc w:val="center"/>
        </w:trPr>
        <w:tc>
          <w:tcPr>
            <w:tcW w:w="3690" w:type="dxa"/>
          </w:tcPr>
          <w:p w14:paraId="403487D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4</w:t>
            </w:r>
          </w:p>
        </w:tc>
        <w:tc>
          <w:tcPr>
            <w:tcW w:w="1093" w:type="dxa"/>
          </w:tcPr>
          <w:p w14:paraId="3A4D09F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3883488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F82450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39FCDA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4A24A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10D22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FE2A46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4C30992F" w14:textId="77777777" w:rsidTr="00F406A2">
        <w:trPr>
          <w:jc w:val="center"/>
        </w:trPr>
        <w:tc>
          <w:tcPr>
            <w:tcW w:w="3690" w:type="dxa"/>
          </w:tcPr>
          <w:p w14:paraId="32426B27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6</w:t>
            </w:r>
          </w:p>
        </w:tc>
        <w:tc>
          <w:tcPr>
            <w:tcW w:w="1093" w:type="dxa"/>
          </w:tcPr>
          <w:p w14:paraId="39158A9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0A7196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2A84ED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DE5AF3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F7F259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BD231E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9D1442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10E49674" w14:textId="77777777" w:rsidTr="00F406A2">
        <w:trPr>
          <w:jc w:val="center"/>
        </w:trPr>
        <w:tc>
          <w:tcPr>
            <w:tcW w:w="3690" w:type="dxa"/>
          </w:tcPr>
          <w:p w14:paraId="7F71741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093" w:type="dxa"/>
          </w:tcPr>
          <w:p w14:paraId="3E7EA1C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1B10C42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6D40FD5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71445DF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66D5480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1F3863F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5160FD5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C541CC" w:rsidRPr="00CC491C" w14:paraId="51E43A0C" w14:textId="77777777" w:rsidTr="00F406A2">
        <w:trPr>
          <w:jc w:val="center"/>
        </w:trPr>
        <w:tc>
          <w:tcPr>
            <w:tcW w:w="3690" w:type="dxa"/>
          </w:tcPr>
          <w:p w14:paraId="2C6CA66D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Number of Code Blocks per Sub-Frame</w:t>
            </w:r>
          </w:p>
        </w:tc>
        <w:tc>
          <w:tcPr>
            <w:tcW w:w="1093" w:type="dxa"/>
          </w:tcPr>
          <w:p w14:paraId="5F39659C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7FBEC7C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6AC3094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6D08E4F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9F03FCC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0CC3973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5C49711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2C04828F" w14:textId="77777777" w:rsidTr="00F406A2">
        <w:trPr>
          <w:jc w:val="center"/>
        </w:trPr>
        <w:tc>
          <w:tcPr>
            <w:tcW w:w="3690" w:type="dxa"/>
          </w:tcPr>
          <w:p w14:paraId="3B93BF9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Sub-Frames 3,</w:t>
            </w:r>
            <w:r w:rsidRPr="002F0BAA" w:rsidDel="00D7062F">
              <w:rPr>
                <w:rFonts w:cs="Arial"/>
              </w:rPr>
              <w:t xml:space="preserve"> </w:t>
            </w:r>
            <w:r w:rsidRPr="002F0BAA">
              <w:rPr>
                <w:rFonts w:cs="Arial"/>
              </w:rPr>
              <w:t>8</w:t>
            </w:r>
          </w:p>
        </w:tc>
        <w:tc>
          <w:tcPr>
            <w:tcW w:w="1093" w:type="dxa"/>
          </w:tcPr>
          <w:p w14:paraId="2E2AE16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E15C71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6483B0A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B1D7ED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598CFF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26EC48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E75E5F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799E91E6" w14:textId="77777777" w:rsidTr="00F406A2">
        <w:trPr>
          <w:jc w:val="center"/>
        </w:trPr>
        <w:tc>
          <w:tcPr>
            <w:tcW w:w="3690" w:type="dxa"/>
          </w:tcPr>
          <w:p w14:paraId="4411808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0,1,2,5,7,9</w:t>
            </w:r>
          </w:p>
        </w:tc>
        <w:tc>
          <w:tcPr>
            <w:tcW w:w="1093" w:type="dxa"/>
          </w:tcPr>
          <w:p w14:paraId="6E7C164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96E8E5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157411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B693D5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6F63039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448E125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962AD4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5DCFB4A4" w14:textId="77777777" w:rsidTr="00F406A2">
        <w:trPr>
          <w:jc w:val="center"/>
        </w:trPr>
        <w:tc>
          <w:tcPr>
            <w:tcW w:w="3690" w:type="dxa"/>
          </w:tcPr>
          <w:p w14:paraId="5350103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4</w:t>
            </w:r>
          </w:p>
        </w:tc>
        <w:tc>
          <w:tcPr>
            <w:tcW w:w="1093" w:type="dxa"/>
          </w:tcPr>
          <w:p w14:paraId="418B5BA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A482D0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DF415B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7F22C2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095AF9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97ED7D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22B9A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44C3B39D" w14:textId="77777777" w:rsidTr="00F406A2">
        <w:trPr>
          <w:jc w:val="center"/>
        </w:trPr>
        <w:tc>
          <w:tcPr>
            <w:tcW w:w="3690" w:type="dxa"/>
          </w:tcPr>
          <w:p w14:paraId="0451D326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6</w:t>
            </w:r>
          </w:p>
        </w:tc>
        <w:tc>
          <w:tcPr>
            <w:tcW w:w="1093" w:type="dxa"/>
          </w:tcPr>
          <w:p w14:paraId="521DFB9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348F4A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0DF1B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A39DBC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8B1B23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40DF70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6CA950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CC491C" w14:paraId="39072405" w14:textId="77777777" w:rsidTr="00F406A2">
        <w:trPr>
          <w:jc w:val="center"/>
        </w:trPr>
        <w:tc>
          <w:tcPr>
            <w:tcW w:w="3690" w:type="dxa"/>
          </w:tcPr>
          <w:p w14:paraId="22CE5CDD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Binary Channel Bits Per Sub-Frame</w:t>
            </w:r>
          </w:p>
        </w:tc>
        <w:tc>
          <w:tcPr>
            <w:tcW w:w="1093" w:type="dxa"/>
          </w:tcPr>
          <w:p w14:paraId="61CD410E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A45ADD3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E2A352A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4469155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2423423" w14:textId="77777777" w:rsidR="00C541CC" w:rsidRPr="004130C8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0D6D66B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CEC8716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7DB7EF40" w14:textId="77777777" w:rsidTr="00F406A2">
        <w:trPr>
          <w:jc w:val="center"/>
        </w:trPr>
        <w:tc>
          <w:tcPr>
            <w:tcW w:w="3690" w:type="dxa"/>
          </w:tcPr>
          <w:p w14:paraId="61FDA32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Sub-Frames 3,</w:t>
            </w:r>
            <w:r w:rsidRPr="002F0BAA" w:rsidDel="00D7062F">
              <w:rPr>
                <w:rFonts w:cs="Arial"/>
              </w:rPr>
              <w:t xml:space="preserve"> </w:t>
            </w:r>
            <w:r w:rsidRPr="002F0BAA">
              <w:rPr>
                <w:rFonts w:cs="Arial"/>
              </w:rPr>
              <w:t>8</w:t>
            </w:r>
          </w:p>
        </w:tc>
        <w:tc>
          <w:tcPr>
            <w:tcW w:w="1093" w:type="dxa"/>
          </w:tcPr>
          <w:p w14:paraId="5A6969C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190D0517" w14:textId="6B33E8E8" w:rsidR="00C541CC" w:rsidRPr="002F0BAA" w:rsidRDefault="000E012A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851" w:type="dxa"/>
          </w:tcPr>
          <w:p w14:paraId="2389037F" w14:textId="72144946" w:rsidR="00C541CC" w:rsidRPr="009B333A" w:rsidRDefault="00525B56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4032</w:t>
            </w:r>
          </w:p>
        </w:tc>
        <w:tc>
          <w:tcPr>
            <w:tcW w:w="851" w:type="dxa"/>
          </w:tcPr>
          <w:p w14:paraId="5A57E532" w14:textId="0F4BEC75" w:rsidR="00C541CC" w:rsidRPr="009B333A" w:rsidRDefault="00525B56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  <w:tc>
          <w:tcPr>
            <w:tcW w:w="851" w:type="dxa"/>
          </w:tcPr>
          <w:p w14:paraId="790082A2" w14:textId="6EBAF8E0" w:rsidR="00C541CC" w:rsidRPr="009B333A" w:rsidRDefault="00525B56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  <w:tc>
          <w:tcPr>
            <w:tcW w:w="851" w:type="dxa"/>
          </w:tcPr>
          <w:p w14:paraId="23A06808" w14:textId="15EAA84E" w:rsidR="00C541CC" w:rsidRPr="009B333A" w:rsidRDefault="00525B56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  <w:tc>
          <w:tcPr>
            <w:tcW w:w="851" w:type="dxa"/>
          </w:tcPr>
          <w:p w14:paraId="5BC3B307" w14:textId="664786C9" w:rsidR="00C541CC" w:rsidRPr="009B333A" w:rsidRDefault="00525B56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</w:tr>
      <w:tr w:rsidR="00C541CC" w:rsidRPr="002F0BAA" w14:paraId="201C126A" w14:textId="77777777" w:rsidTr="00F406A2">
        <w:trPr>
          <w:jc w:val="center"/>
        </w:trPr>
        <w:tc>
          <w:tcPr>
            <w:tcW w:w="3690" w:type="dxa"/>
          </w:tcPr>
          <w:p w14:paraId="1462770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0,1,2,5,7,9</w:t>
            </w:r>
          </w:p>
        </w:tc>
        <w:tc>
          <w:tcPr>
            <w:tcW w:w="1093" w:type="dxa"/>
          </w:tcPr>
          <w:p w14:paraId="207DA02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E76237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53AFBD2" w14:textId="77777777" w:rsidR="00C541CC" w:rsidRPr="009B333A" w:rsidRDefault="00C541CC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N/A</w:t>
            </w:r>
          </w:p>
        </w:tc>
        <w:tc>
          <w:tcPr>
            <w:tcW w:w="851" w:type="dxa"/>
          </w:tcPr>
          <w:p w14:paraId="22DB8999" w14:textId="2F8A54F2" w:rsidR="00C541CC" w:rsidRPr="009B333A" w:rsidRDefault="009D2722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N/A</w:t>
            </w:r>
          </w:p>
        </w:tc>
        <w:tc>
          <w:tcPr>
            <w:tcW w:w="851" w:type="dxa"/>
          </w:tcPr>
          <w:p w14:paraId="5B3A720C" w14:textId="75454983" w:rsidR="00C541CC" w:rsidRPr="009B333A" w:rsidRDefault="009D2722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N/A</w:t>
            </w:r>
          </w:p>
        </w:tc>
        <w:tc>
          <w:tcPr>
            <w:tcW w:w="851" w:type="dxa"/>
          </w:tcPr>
          <w:p w14:paraId="6C360A6D" w14:textId="610AADAD" w:rsidR="00C541CC" w:rsidRPr="009B333A" w:rsidRDefault="00525B56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  <w:tc>
          <w:tcPr>
            <w:tcW w:w="851" w:type="dxa"/>
          </w:tcPr>
          <w:p w14:paraId="703AF028" w14:textId="71B5ABD3" w:rsidR="00C541CC" w:rsidRPr="009B333A" w:rsidRDefault="00525B56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</w:tr>
      <w:tr w:rsidR="00C541CC" w:rsidRPr="002F0BAA" w14:paraId="2885C091" w14:textId="77777777" w:rsidTr="00F406A2">
        <w:trPr>
          <w:jc w:val="center"/>
        </w:trPr>
        <w:tc>
          <w:tcPr>
            <w:tcW w:w="3690" w:type="dxa"/>
          </w:tcPr>
          <w:p w14:paraId="6FFB24E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4</w:t>
            </w:r>
          </w:p>
        </w:tc>
        <w:tc>
          <w:tcPr>
            <w:tcW w:w="1093" w:type="dxa"/>
          </w:tcPr>
          <w:p w14:paraId="10C48FB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5FC9028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D7268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92F55C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7FAE12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E9B720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C73260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02DB858C" w14:textId="77777777" w:rsidTr="00F406A2">
        <w:trPr>
          <w:jc w:val="center"/>
        </w:trPr>
        <w:tc>
          <w:tcPr>
            <w:tcW w:w="3690" w:type="dxa"/>
          </w:tcPr>
          <w:p w14:paraId="2E394A1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</w:t>
            </w:r>
            <w:r w:rsidRPr="002F0BAA">
              <w:rPr>
                <w:rFonts w:eastAsia="Malgun Gothic" w:cs="Arial" w:hint="eastAsia"/>
                <w:lang w:eastAsia="ko-KR"/>
              </w:rPr>
              <w:t>6</w:t>
            </w:r>
          </w:p>
        </w:tc>
        <w:tc>
          <w:tcPr>
            <w:tcW w:w="1093" w:type="dxa"/>
          </w:tcPr>
          <w:p w14:paraId="66DC8F9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367DDDB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5AF75F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74E7A2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8B1CF3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86733A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A35F3E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0BF2216" w14:textId="77777777" w:rsidTr="00F406A2">
        <w:trPr>
          <w:trHeight w:val="70"/>
          <w:jc w:val="center"/>
        </w:trPr>
        <w:tc>
          <w:tcPr>
            <w:tcW w:w="3690" w:type="dxa"/>
          </w:tcPr>
          <w:p w14:paraId="3A9EF30C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</w:t>
            </w:r>
            <w:r w:rsidRPr="00BE1629">
              <w:rPr>
                <w:rFonts w:eastAsia="Malgun Gothic" w:cs="Arial"/>
                <w:lang w:eastAsia="ko-KR"/>
              </w:rPr>
              <w:t xml:space="preserve"> for FDD</w:t>
            </w:r>
          </w:p>
        </w:tc>
        <w:tc>
          <w:tcPr>
            <w:tcW w:w="1093" w:type="dxa"/>
          </w:tcPr>
          <w:p w14:paraId="7EDEED1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kbps</w:t>
            </w:r>
          </w:p>
        </w:tc>
        <w:tc>
          <w:tcPr>
            <w:tcW w:w="851" w:type="dxa"/>
          </w:tcPr>
          <w:p w14:paraId="493BC655" w14:textId="26281EFD" w:rsidR="00C541CC" w:rsidRPr="00DC4E1C" w:rsidRDefault="000E012A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110.4</w:t>
            </w:r>
          </w:p>
        </w:tc>
        <w:tc>
          <w:tcPr>
            <w:tcW w:w="851" w:type="dxa"/>
          </w:tcPr>
          <w:p w14:paraId="15347F53" w14:textId="6C3999F0" w:rsidR="00C541CC" w:rsidRPr="00DC4E1C" w:rsidRDefault="00B56545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456.0</w:t>
            </w:r>
          </w:p>
        </w:tc>
        <w:tc>
          <w:tcPr>
            <w:tcW w:w="851" w:type="dxa"/>
          </w:tcPr>
          <w:p w14:paraId="1A0561D4" w14:textId="751CA770" w:rsidR="00C541CC" w:rsidRPr="00DC4E1C" w:rsidRDefault="009D2722" w:rsidP="00F406A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801.6</w:t>
            </w:r>
          </w:p>
        </w:tc>
        <w:tc>
          <w:tcPr>
            <w:tcW w:w="851" w:type="dxa"/>
          </w:tcPr>
          <w:p w14:paraId="5B86D137" w14:textId="16AE5FF1" w:rsidR="00C541CC" w:rsidRPr="00DC4E1C" w:rsidRDefault="009D2722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801.6</w:t>
            </w:r>
          </w:p>
        </w:tc>
        <w:tc>
          <w:tcPr>
            <w:tcW w:w="851" w:type="dxa"/>
          </w:tcPr>
          <w:p w14:paraId="5E150498" w14:textId="31485183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3206.4</w:t>
            </w:r>
          </w:p>
        </w:tc>
        <w:tc>
          <w:tcPr>
            <w:tcW w:w="851" w:type="dxa"/>
          </w:tcPr>
          <w:p w14:paraId="675E1E59" w14:textId="3E6BEB5A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3206.4</w:t>
            </w:r>
          </w:p>
        </w:tc>
      </w:tr>
      <w:tr w:rsidR="00C541CC" w:rsidRPr="002F0BAA" w14:paraId="46FE47C0" w14:textId="77777777" w:rsidTr="00F406A2">
        <w:trPr>
          <w:trHeight w:val="70"/>
          <w:jc w:val="center"/>
        </w:trPr>
        <w:tc>
          <w:tcPr>
            <w:tcW w:w="3690" w:type="dxa"/>
          </w:tcPr>
          <w:p w14:paraId="5F8B7318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Max. Throughput averaged over 1 frame for HD-FDD</w:t>
            </w:r>
          </w:p>
        </w:tc>
        <w:tc>
          <w:tcPr>
            <w:tcW w:w="1093" w:type="dxa"/>
          </w:tcPr>
          <w:p w14:paraId="03CB360A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5E4DAB4" w14:textId="4D30B097" w:rsidR="00C541CC" w:rsidRPr="00DC4E1C" w:rsidRDefault="000E012A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55.2</w:t>
            </w:r>
          </w:p>
        </w:tc>
        <w:tc>
          <w:tcPr>
            <w:tcW w:w="851" w:type="dxa"/>
          </w:tcPr>
          <w:p w14:paraId="57A6E04A" w14:textId="5FF362FA" w:rsidR="00C541CC" w:rsidRPr="00DC4E1C" w:rsidRDefault="00B56545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228.0</w:t>
            </w:r>
          </w:p>
        </w:tc>
        <w:tc>
          <w:tcPr>
            <w:tcW w:w="851" w:type="dxa"/>
          </w:tcPr>
          <w:p w14:paraId="37F759DD" w14:textId="57DD8221" w:rsidR="00C541CC" w:rsidRPr="00DC4E1C" w:rsidRDefault="009D2722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400.8</w:t>
            </w:r>
          </w:p>
        </w:tc>
        <w:tc>
          <w:tcPr>
            <w:tcW w:w="851" w:type="dxa"/>
          </w:tcPr>
          <w:p w14:paraId="273F4B1A" w14:textId="5279457A" w:rsidR="00C541CC" w:rsidRPr="00DC4E1C" w:rsidRDefault="00A2022B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400.8</w:t>
            </w:r>
          </w:p>
        </w:tc>
        <w:tc>
          <w:tcPr>
            <w:tcW w:w="851" w:type="dxa"/>
          </w:tcPr>
          <w:p w14:paraId="4230F9CA" w14:textId="564B1C31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1202.4</w:t>
            </w:r>
          </w:p>
        </w:tc>
        <w:tc>
          <w:tcPr>
            <w:tcW w:w="851" w:type="dxa"/>
          </w:tcPr>
          <w:p w14:paraId="6BEB8FF3" w14:textId="1A856104" w:rsidR="00C541CC" w:rsidRPr="00DC4E1C" w:rsidRDefault="00F31A00" w:rsidP="00F406A2">
            <w:pPr>
              <w:pStyle w:val="TAC"/>
              <w:rPr>
                <w:rFonts w:cs="Arial"/>
              </w:rPr>
            </w:pPr>
            <w:r w:rsidRPr="00DC4E1C">
              <w:rPr>
                <w:rFonts w:cs="Arial"/>
              </w:rPr>
              <w:t>1202.4</w:t>
            </w:r>
          </w:p>
        </w:tc>
      </w:tr>
      <w:bookmarkEnd w:id="11"/>
      <w:tr w:rsidR="00C541CC" w:rsidRPr="00CC491C" w14:paraId="366F6F1D" w14:textId="77777777" w:rsidTr="00C541CC">
        <w:trPr>
          <w:trHeight w:val="70"/>
          <w:jc w:val="center"/>
        </w:trPr>
        <w:tc>
          <w:tcPr>
            <w:tcW w:w="9889" w:type="dxa"/>
            <w:gridSpan w:val="8"/>
          </w:tcPr>
          <w:p w14:paraId="24136EF0" w14:textId="7E8B636B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1:</w:t>
            </w:r>
            <w:r w:rsidRPr="00BE1629">
              <w:rPr>
                <w:rFonts w:cs="Arial"/>
              </w:rPr>
              <w:tab/>
            </w:r>
            <w:r w:rsidRPr="00A64705">
              <w:rPr>
                <w:rFonts w:cs="Arial"/>
              </w:rPr>
              <w:t xml:space="preserve">4 symbols allocated to PDCCH for </w:t>
            </w:r>
            <w:r w:rsidR="00525B56">
              <w:rPr>
                <w:rFonts w:cs="Arial"/>
              </w:rPr>
              <w:t xml:space="preserve">1.4MHz channel bandwidth. 3 symbols allocated to </w:t>
            </w:r>
            <w:r w:rsidRPr="00A64705">
              <w:rPr>
                <w:rFonts w:cs="Arial"/>
              </w:rPr>
              <w:t xml:space="preserve">all </w:t>
            </w:r>
            <w:r w:rsidR="00525B56">
              <w:rPr>
                <w:rFonts w:cs="Arial"/>
              </w:rPr>
              <w:t xml:space="preserve">other </w:t>
            </w:r>
            <w:r w:rsidRPr="00A64705">
              <w:rPr>
                <w:rFonts w:cs="Arial"/>
              </w:rPr>
              <w:t>channel bandwidths.</w:t>
            </w:r>
          </w:p>
          <w:p w14:paraId="1893AD07" w14:textId="77777777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>Note 2:</w:t>
            </w:r>
            <w:r w:rsidRPr="00BE1629">
              <w:rPr>
                <w:rFonts w:cs="Arial"/>
              </w:rPr>
              <w:tab/>
              <w:t>Reference signal, Synchronization signals and PBCH allocated as per TS 36.211.</w:t>
            </w:r>
          </w:p>
          <w:p w14:paraId="7461B617" w14:textId="4A720230" w:rsidR="00C541CC" w:rsidRPr="00BE1629" w:rsidRDefault="00C541CC" w:rsidP="00F406A2">
            <w:pPr>
              <w:pStyle w:val="TAN"/>
              <w:rPr>
                <w:rFonts w:cs="Arial"/>
              </w:rPr>
            </w:pPr>
            <w:r w:rsidRPr="00BE1629">
              <w:rPr>
                <w:rFonts w:cs="Arial"/>
              </w:rPr>
              <w:t xml:space="preserve">Note 3: </w:t>
            </w:r>
            <w:r w:rsidRPr="00BE1629">
              <w:rPr>
                <w:rFonts w:cs="Arial"/>
              </w:rPr>
              <w:tab/>
            </w:r>
            <w:r w:rsidRPr="009D2722">
              <w:rPr>
                <w:rFonts w:cs="Arial"/>
                <w:highlight w:val="yellow"/>
              </w:rPr>
              <w:t xml:space="preserve">The scheduled </w:t>
            </w:r>
            <w:r w:rsidR="009D2722" w:rsidRPr="009D2722">
              <w:rPr>
                <w:rFonts w:cs="Arial"/>
                <w:highlight w:val="yellow"/>
              </w:rPr>
              <w:t>wideband other than 1.4MHz/</w:t>
            </w:r>
            <w:r w:rsidRPr="009D2722">
              <w:rPr>
                <w:rFonts w:cs="Arial"/>
                <w:highlight w:val="yellow"/>
              </w:rPr>
              <w:t>3MHz</w:t>
            </w:r>
            <w:r w:rsidR="009D2722" w:rsidRPr="009D2722">
              <w:rPr>
                <w:rFonts w:cs="Arial"/>
                <w:highlight w:val="yellow"/>
              </w:rPr>
              <w:t>/5MHz/10MHz/</w:t>
            </w:r>
            <w:r w:rsidRPr="009D2722">
              <w:rPr>
                <w:rFonts w:cs="Arial"/>
                <w:highlight w:val="yellow"/>
              </w:rPr>
              <w:t xml:space="preserve"> channel bandwidth avoids the centre of the channel where some REs of the same PRBs are occupied by PBCH and synchronization signals.</w:t>
            </w:r>
          </w:p>
          <w:p w14:paraId="6393744F" w14:textId="3062EE19" w:rsidR="00C541CC" w:rsidRPr="00CC491C" w:rsidRDefault="00C541CC" w:rsidP="00F406A2">
            <w:pPr>
              <w:pStyle w:val="TAN"/>
              <w:rPr>
                <w:rFonts w:cs="Arial"/>
                <w:lang w:eastAsia="ko-KR"/>
              </w:rPr>
            </w:pPr>
            <w:r w:rsidRPr="004130C8">
              <w:rPr>
                <w:rFonts w:cs="Arial"/>
                <w:lang w:eastAsia="ko-KR"/>
              </w:rPr>
              <w:t>Note 4:</w:t>
            </w:r>
            <w:r w:rsidRPr="004130C8">
              <w:rPr>
                <w:rFonts w:cs="Arial"/>
                <w:lang w:eastAsia="ko-KR"/>
              </w:rPr>
              <w:tab/>
              <w:t xml:space="preserve">For HD-FDD UE, PDSCH are scheduled at the </w:t>
            </w:r>
            <w:r w:rsidRPr="004130C8">
              <w:rPr>
                <w:rFonts w:cs="Arial"/>
              </w:rPr>
              <w:t>3rd</w:t>
            </w:r>
            <w:r w:rsidRPr="004130C8">
              <w:rPr>
                <w:rFonts w:cs="Arial"/>
                <w:lang w:eastAsia="ko-KR"/>
              </w:rPr>
              <w:t xml:space="preserve"> subframe every 1 ra</w:t>
            </w:r>
            <w:r w:rsidR="009D2722">
              <w:rPr>
                <w:rFonts w:cs="Arial"/>
                <w:lang w:eastAsia="ko-KR"/>
              </w:rPr>
              <w:t xml:space="preserve">dio frame for </w:t>
            </w:r>
            <w:r w:rsidR="009D2722" w:rsidRPr="009D2722">
              <w:rPr>
                <w:rFonts w:cs="Arial"/>
                <w:highlight w:val="yellow"/>
                <w:lang w:eastAsia="ko-KR"/>
              </w:rPr>
              <w:t>1.4MHz/</w:t>
            </w:r>
            <w:r w:rsidRPr="009D2722">
              <w:rPr>
                <w:rFonts w:cs="Arial"/>
                <w:highlight w:val="yellow"/>
                <w:lang w:eastAsia="ko-KR"/>
              </w:rPr>
              <w:t>3MHz</w:t>
            </w:r>
            <w:r w:rsidR="009D2722" w:rsidRPr="009D2722">
              <w:rPr>
                <w:rFonts w:cs="Arial"/>
                <w:highlight w:val="yellow"/>
                <w:lang w:eastAsia="ko-KR"/>
              </w:rPr>
              <w:t>/5MHz/10MHz</w:t>
            </w:r>
            <w:r w:rsidRPr="009D2722">
              <w:rPr>
                <w:rFonts w:cs="Arial"/>
                <w:highlight w:val="yellow"/>
                <w:lang w:eastAsia="ko-KR"/>
              </w:rPr>
              <w:t xml:space="preserve"> channel bandwidth.</w:t>
            </w:r>
            <w:r w:rsidRPr="009D2722">
              <w:rPr>
                <w:highlight w:val="yellow"/>
              </w:rPr>
              <w:t xml:space="preserve"> </w:t>
            </w:r>
            <w:r w:rsidRPr="009D2722">
              <w:rPr>
                <w:rFonts w:cs="Arial"/>
                <w:highlight w:val="yellow"/>
                <w:lang w:eastAsia="ko-KR"/>
              </w:rPr>
              <w:t>For other channel bandwidth, PDSCH are scheduled at the 0th, 1st, and 2nd subframes every 1 radio frame. Information bit payload is available if downlink subframe is scheduled. The corresponding MPDCCH is scheduled 2 subframes before the corresponding PDSCH transmission.</w:t>
            </w:r>
          </w:p>
          <w:p w14:paraId="4FBC90C7" w14:textId="77777777" w:rsidR="00C541CC" w:rsidRPr="00CC491C" w:rsidRDefault="00C541CC" w:rsidP="00F406A2">
            <w:pPr>
              <w:pStyle w:val="TAN"/>
              <w:rPr>
                <w:rFonts w:cs="Arial"/>
                <w:lang w:eastAsia="ko-KR"/>
              </w:rPr>
            </w:pPr>
            <w:r w:rsidRPr="00CC491C">
              <w:rPr>
                <w:rFonts w:cs="Arial"/>
                <w:lang w:eastAsia="ko-KR"/>
              </w:rPr>
              <w:t>Note 5:</w:t>
            </w:r>
            <w:r w:rsidRPr="00CC491C">
              <w:rPr>
                <w:rFonts w:cs="Arial"/>
                <w:lang w:eastAsia="ko-KR"/>
              </w:rPr>
              <w:tab/>
              <w:t>2 resource blocks allocated to MPDCCH.</w:t>
            </w:r>
          </w:p>
          <w:p w14:paraId="2AE1E087" w14:textId="2F130195" w:rsidR="00293D21" w:rsidRPr="005D4BBD" w:rsidRDefault="00293D21" w:rsidP="00CC491C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6:</w:t>
            </w:r>
            <w:r w:rsidRPr="00CC491C">
              <w:rPr>
                <w:rFonts w:cs="Arial"/>
              </w:rPr>
              <w:tab/>
            </w:r>
            <w:r w:rsidR="003604E7" w:rsidRPr="005D4BBD">
              <w:rPr>
                <w:rFonts w:cs="Arial"/>
                <w:highlight w:val="yellow"/>
              </w:rPr>
              <w:t>2</w:t>
            </w:r>
            <w:r w:rsidRPr="005D4BBD">
              <w:rPr>
                <w:rFonts w:cs="Arial"/>
                <w:highlight w:val="yellow"/>
              </w:rPr>
              <w:t xml:space="preserve"> resource bl</w:t>
            </w:r>
            <w:r w:rsidR="003604E7" w:rsidRPr="005D4BBD">
              <w:rPr>
                <w:rFonts w:cs="Arial"/>
                <w:highlight w:val="yellow"/>
              </w:rPr>
              <w:t>ocks allocated to PDSCH for 1.4MHz channel bandwidth</w:t>
            </w:r>
            <w:r w:rsidRPr="005D4BBD">
              <w:rPr>
                <w:rFonts w:cs="Arial"/>
                <w:highlight w:val="yellow"/>
              </w:rPr>
              <w:t>.</w:t>
            </w:r>
            <w:r w:rsidR="003604E7" w:rsidRPr="005D4BBD">
              <w:rPr>
                <w:rFonts w:cs="Arial"/>
                <w:highlight w:val="yellow"/>
              </w:rPr>
              <w:t xml:space="preserve"> </w:t>
            </w:r>
            <w:r w:rsidR="00CC491C" w:rsidRPr="005D4BBD">
              <w:rPr>
                <w:rFonts w:cs="Arial"/>
                <w:highlight w:val="yellow"/>
              </w:rPr>
              <w:t xml:space="preserve">2 narrowbands and </w:t>
            </w:r>
            <w:r w:rsidR="003604E7" w:rsidRPr="005D4BBD">
              <w:rPr>
                <w:rFonts w:cs="Arial"/>
                <w:highlight w:val="yellow"/>
              </w:rPr>
              <w:t xml:space="preserve">4 resource blocks </w:t>
            </w:r>
            <w:r w:rsidR="00CC491C" w:rsidRPr="005D4BBD">
              <w:rPr>
                <w:rFonts w:cs="Arial"/>
                <w:highlight w:val="yellow"/>
              </w:rPr>
              <w:t xml:space="preserve">in each narrowband </w:t>
            </w:r>
            <w:r w:rsidR="003604E7" w:rsidRPr="005D4BBD">
              <w:rPr>
                <w:rFonts w:cs="Arial"/>
                <w:highlight w:val="yellow"/>
              </w:rPr>
              <w:t xml:space="preserve">allocated to PDSCH for 3MHz channel bandwidth. </w:t>
            </w:r>
            <w:r w:rsidR="006000DA" w:rsidRPr="005D4BBD">
              <w:rPr>
                <w:rFonts w:cs="Arial"/>
                <w:highlight w:val="yellow"/>
              </w:rPr>
              <w:t>For 5MHz/10MHz/15MHz/20MHz channel bandwidth, configure 3 narrowbands and 5</w:t>
            </w:r>
            <w:r w:rsidR="003604E7" w:rsidRPr="005D4BBD">
              <w:rPr>
                <w:rFonts w:cs="Arial"/>
                <w:highlight w:val="yellow"/>
              </w:rPr>
              <w:t xml:space="preserve"> resource blocks </w:t>
            </w:r>
            <w:r w:rsidR="00CC491C" w:rsidRPr="005D4BBD">
              <w:rPr>
                <w:rFonts w:cs="Arial"/>
                <w:highlight w:val="yellow"/>
              </w:rPr>
              <w:t xml:space="preserve">in each narrowband </w:t>
            </w:r>
            <w:r w:rsidR="003604E7" w:rsidRPr="005D4BBD">
              <w:rPr>
                <w:rFonts w:cs="Arial"/>
                <w:highlight w:val="yellow"/>
              </w:rPr>
              <w:t>allocated to PDSCH</w:t>
            </w:r>
            <w:r w:rsidR="00DC4E1C" w:rsidRPr="005D4BBD">
              <w:rPr>
                <w:rFonts w:cs="Arial"/>
                <w:highlight w:val="yellow"/>
              </w:rPr>
              <w:t>.</w:t>
            </w:r>
          </w:p>
        </w:tc>
      </w:tr>
    </w:tbl>
    <w:p w14:paraId="6C067DBB" w14:textId="77777777" w:rsidR="00C541CC" w:rsidRPr="00BE1629" w:rsidRDefault="00C541CC" w:rsidP="00C541CC"/>
    <w:p w14:paraId="501252BD" w14:textId="77777777" w:rsidR="00C541CC" w:rsidRPr="00BE1629" w:rsidRDefault="00C541CC" w:rsidP="004A6658"/>
    <w:p w14:paraId="69FCF466" w14:textId="61F5C28B" w:rsidR="00C541CC" w:rsidRPr="00BE1629" w:rsidRDefault="00C541CC" w:rsidP="00C541CC">
      <w:pPr>
        <w:pStyle w:val="TH"/>
      </w:pPr>
      <w:r w:rsidRPr="00BE1629">
        <w:t>Table A.3.2-4</w:t>
      </w:r>
      <w:r w:rsidR="00FB788E" w:rsidRPr="00BE1629">
        <w:t>x</w:t>
      </w:r>
      <w:r w:rsidRPr="00BE1629">
        <w:t xml:space="preserve"> Fixed Reference Channel for Maximum input level for UE DL Category M</w:t>
      </w:r>
      <w:r w:rsidR="00CB6D19" w:rsidRPr="00BE1629">
        <w:t>2</w:t>
      </w:r>
      <w:r w:rsidRPr="00BE1629">
        <w:t xml:space="preserve"> (TDD)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51"/>
        <w:gridCol w:w="851"/>
        <w:gridCol w:w="851"/>
        <w:gridCol w:w="851"/>
        <w:gridCol w:w="851"/>
        <w:gridCol w:w="851"/>
      </w:tblGrid>
      <w:tr w:rsidR="00C541CC" w:rsidRPr="002F0BAA" w14:paraId="456F7EDE" w14:textId="77777777" w:rsidTr="00C541CC">
        <w:trPr>
          <w:jc w:val="center"/>
        </w:trPr>
        <w:tc>
          <w:tcPr>
            <w:tcW w:w="3690" w:type="dxa"/>
          </w:tcPr>
          <w:p w14:paraId="2838E1CB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1093" w:type="dxa"/>
          </w:tcPr>
          <w:p w14:paraId="293B0270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5106" w:type="dxa"/>
            <w:gridSpan w:val="6"/>
          </w:tcPr>
          <w:p w14:paraId="57D9466C" w14:textId="77777777" w:rsidR="00C541CC" w:rsidRPr="002F0BAA" w:rsidRDefault="00C541CC" w:rsidP="00F406A2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C541CC" w:rsidRPr="002F0BAA" w14:paraId="7C9AD264" w14:textId="77777777" w:rsidTr="00F406A2">
        <w:trPr>
          <w:jc w:val="center"/>
        </w:trPr>
        <w:tc>
          <w:tcPr>
            <w:tcW w:w="3690" w:type="dxa"/>
          </w:tcPr>
          <w:p w14:paraId="6162D81F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093" w:type="dxa"/>
          </w:tcPr>
          <w:p w14:paraId="280A166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260AFC1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51" w:type="dxa"/>
          </w:tcPr>
          <w:p w14:paraId="0E74A89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51" w:type="dxa"/>
          </w:tcPr>
          <w:p w14:paraId="2C7453D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05C2292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51" w:type="dxa"/>
          </w:tcPr>
          <w:p w14:paraId="04B20EF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51" w:type="dxa"/>
          </w:tcPr>
          <w:p w14:paraId="3DF50A5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C541CC" w:rsidRPr="002F0BAA" w14:paraId="1E082683" w14:textId="77777777" w:rsidTr="00F406A2">
        <w:trPr>
          <w:jc w:val="center"/>
        </w:trPr>
        <w:tc>
          <w:tcPr>
            <w:tcW w:w="3690" w:type="dxa"/>
          </w:tcPr>
          <w:p w14:paraId="5A865344" w14:textId="43BB031E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  <w:r w:rsidR="0029146A">
              <w:rPr>
                <w:rFonts w:cs="Arial"/>
              </w:rPr>
              <w:t xml:space="preserve"> (Note 7)</w:t>
            </w:r>
          </w:p>
        </w:tc>
        <w:tc>
          <w:tcPr>
            <w:tcW w:w="1093" w:type="dxa"/>
          </w:tcPr>
          <w:p w14:paraId="6E354B2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D9186F1" w14:textId="09E7886F" w:rsidR="00C541CC" w:rsidRPr="00BD3267" w:rsidRDefault="00B86D95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2</w:t>
            </w:r>
          </w:p>
        </w:tc>
        <w:tc>
          <w:tcPr>
            <w:tcW w:w="851" w:type="dxa"/>
          </w:tcPr>
          <w:p w14:paraId="22F2889F" w14:textId="7E8648ED" w:rsidR="00C541CC" w:rsidRPr="009B333A" w:rsidRDefault="00B86D95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8</w:t>
            </w:r>
          </w:p>
        </w:tc>
        <w:tc>
          <w:tcPr>
            <w:tcW w:w="851" w:type="dxa"/>
          </w:tcPr>
          <w:p w14:paraId="4D6FF0A9" w14:textId="5A13FF8A" w:rsidR="00C541CC" w:rsidRPr="009B333A" w:rsidRDefault="00D95F18" w:rsidP="00F406A2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BF6E7D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5A706660" w14:textId="2F68D83B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BF6E7D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251448B1" w14:textId="73A36D1D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BF6E7D" w:rsidRPr="009B333A">
              <w:rPr>
                <w:rFonts w:cs="Arial"/>
                <w:highlight w:val="yellow"/>
              </w:rPr>
              <w:t>5</w:t>
            </w:r>
          </w:p>
        </w:tc>
        <w:tc>
          <w:tcPr>
            <w:tcW w:w="851" w:type="dxa"/>
          </w:tcPr>
          <w:p w14:paraId="163583A6" w14:textId="4A63A4FE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1</w:t>
            </w:r>
            <w:r w:rsidR="00BF6E7D" w:rsidRPr="009B333A">
              <w:rPr>
                <w:rFonts w:cs="Arial"/>
                <w:highlight w:val="yellow"/>
              </w:rPr>
              <w:t>5</w:t>
            </w:r>
          </w:p>
        </w:tc>
      </w:tr>
      <w:tr w:rsidR="00C541CC" w:rsidRPr="002F0BAA" w14:paraId="2D75C170" w14:textId="77777777" w:rsidTr="00F406A2">
        <w:trPr>
          <w:jc w:val="center"/>
        </w:trPr>
        <w:tc>
          <w:tcPr>
            <w:tcW w:w="3690" w:type="dxa"/>
          </w:tcPr>
          <w:p w14:paraId="39BA33B3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Subcarriers per resource block</w:t>
            </w:r>
          </w:p>
        </w:tc>
        <w:tc>
          <w:tcPr>
            <w:tcW w:w="1093" w:type="dxa"/>
          </w:tcPr>
          <w:p w14:paraId="375E382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49C75F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7165BFF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67818A7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6FAAED0C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0B54C71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51" w:type="dxa"/>
          </w:tcPr>
          <w:p w14:paraId="4E65AB9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C541CC" w:rsidRPr="002F0BAA" w14:paraId="31FB55D5" w14:textId="77777777" w:rsidTr="00F406A2">
        <w:trPr>
          <w:jc w:val="center"/>
        </w:trPr>
        <w:tc>
          <w:tcPr>
            <w:tcW w:w="3690" w:type="dxa"/>
          </w:tcPr>
          <w:p w14:paraId="198AB4E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Uplink-Downlink Configuration (Note 5)</w:t>
            </w:r>
          </w:p>
        </w:tc>
        <w:tc>
          <w:tcPr>
            <w:tcW w:w="1093" w:type="dxa"/>
          </w:tcPr>
          <w:p w14:paraId="794A421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0D5DC6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774F48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CD5666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1C5B62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38EA26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09DE58A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76593F09" w14:textId="77777777" w:rsidTr="00F406A2">
        <w:trPr>
          <w:jc w:val="center"/>
        </w:trPr>
        <w:tc>
          <w:tcPr>
            <w:tcW w:w="3690" w:type="dxa"/>
          </w:tcPr>
          <w:p w14:paraId="1218A672" w14:textId="77777777" w:rsidR="00C541CC" w:rsidRPr="00BE1629" w:rsidRDefault="00C541CC" w:rsidP="00F406A2">
            <w:pPr>
              <w:pStyle w:val="TAL"/>
              <w:rPr>
                <w:rFonts w:cs="Arial"/>
              </w:rPr>
            </w:pPr>
            <w:r w:rsidRPr="00BE1629">
              <w:rPr>
                <w:rFonts w:cs="Arial"/>
              </w:rPr>
              <w:t>Allocated subframes per Radio Frame</w:t>
            </w:r>
          </w:p>
        </w:tc>
        <w:tc>
          <w:tcPr>
            <w:tcW w:w="1093" w:type="dxa"/>
          </w:tcPr>
          <w:p w14:paraId="56B623A0" w14:textId="77777777" w:rsidR="00C541CC" w:rsidRPr="00BE1629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481A48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1C912B4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0837108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4381BF9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639F042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  <w:tc>
          <w:tcPr>
            <w:tcW w:w="851" w:type="dxa"/>
          </w:tcPr>
          <w:p w14:paraId="66701EC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 w:hint="eastAsia"/>
              </w:rPr>
              <w:t>2</w:t>
            </w:r>
          </w:p>
        </w:tc>
      </w:tr>
      <w:tr w:rsidR="00C541CC" w:rsidRPr="002F0BAA" w14:paraId="0D77C0F9" w14:textId="77777777" w:rsidTr="00F406A2">
        <w:trPr>
          <w:jc w:val="center"/>
        </w:trPr>
        <w:tc>
          <w:tcPr>
            <w:tcW w:w="3690" w:type="dxa"/>
          </w:tcPr>
          <w:p w14:paraId="58D42372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1093" w:type="dxa"/>
          </w:tcPr>
          <w:p w14:paraId="5D60AAE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089154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601B82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0B01AF7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5AB459A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53DFCF6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  <w:tc>
          <w:tcPr>
            <w:tcW w:w="851" w:type="dxa"/>
          </w:tcPr>
          <w:p w14:paraId="4C239E2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16QAM</w:t>
            </w:r>
          </w:p>
        </w:tc>
      </w:tr>
      <w:tr w:rsidR="00C541CC" w:rsidRPr="002F0BAA" w14:paraId="503D4193" w14:textId="77777777" w:rsidTr="00F406A2">
        <w:trPr>
          <w:jc w:val="center"/>
        </w:trPr>
        <w:tc>
          <w:tcPr>
            <w:tcW w:w="3690" w:type="dxa"/>
          </w:tcPr>
          <w:p w14:paraId="4632D2C5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1093" w:type="dxa"/>
          </w:tcPr>
          <w:p w14:paraId="26CC9FE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31EBCE1" w14:textId="00A89933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1D40CF6B" w14:textId="5F09D89F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3/</w:t>
            </w:r>
            <w:r w:rsidR="00B86D95">
              <w:rPr>
                <w:rFonts w:cs="Arial"/>
              </w:rPr>
              <w:t>5</w:t>
            </w:r>
          </w:p>
        </w:tc>
        <w:tc>
          <w:tcPr>
            <w:tcW w:w="851" w:type="dxa"/>
          </w:tcPr>
          <w:p w14:paraId="5A6200E1" w14:textId="0E1C61CA" w:rsidR="00C541CC" w:rsidRPr="002F0BAA" w:rsidRDefault="00A13BFE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851" w:type="dxa"/>
          </w:tcPr>
          <w:p w14:paraId="7CC89CBD" w14:textId="42090463" w:rsidR="00C541CC" w:rsidRPr="002F0BAA" w:rsidRDefault="00A13BFE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851" w:type="dxa"/>
          </w:tcPr>
          <w:p w14:paraId="3731F92B" w14:textId="0C4AF260" w:rsidR="00C541CC" w:rsidRPr="002F0BAA" w:rsidRDefault="00A13BFE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  <w:tc>
          <w:tcPr>
            <w:tcW w:w="851" w:type="dxa"/>
          </w:tcPr>
          <w:p w14:paraId="1330BFDD" w14:textId="02CE4D56" w:rsidR="00C541CC" w:rsidRPr="002F0BAA" w:rsidRDefault="00A13BFE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</w:t>
            </w:r>
          </w:p>
        </w:tc>
      </w:tr>
      <w:tr w:rsidR="00C541CC" w:rsidRPr="002F0BAA" w14:paraId="6C13C563" w14:textId="77777777" w:rsidTr="00F406A2">
        <w:trPr>
          <w:jc w:val="center"/>
        </w:trPr>
        <w:tc>
          <w:tcPr>
            <w:tcW w:w="3690" w:type="dxa"/>
          </w:tcPr>
          <w:p w14:paraId="59097865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Number of HARQ Processes</w:t>
            </w:r>
          </w:p>
        </w:tc>
        <w:tc>
          <w:tcPr>
            <w:tcW w:w="1093" w:type="dxa"/>
          </w:tcPr>
          <w:p w14:paraId="5B5CAC4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Processes</w:t>
            </w:r>
          </w:p>
        </w:tc>
        <w:tc>
          <w:tcPr>
            <w:tcW w:w="851" w:type="dxa"/>
          </w:tcPr>
          <w:p w14:paraId="0D4A2E1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71D6B2F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549DB28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40D6F9C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1239102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  <w:tc>
          <w:tcPr>
            <w:tcW w:w="851" w:type="dxa"/>
          </w:tcPr>
          <w:p w14:paraId="322C646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7</w:t>
            </w:r>
          </w:p>
        </w:tc>
      </w:tr>
      <w:tr w:rsidR="00C541CC" w:rsidRPr="002F0BAA" w14:paraId="39D0D58B" w14:textId="77777777" w:rsidTr="00F406A2">
        <w:trPr>
          <w:jc w:val="center"/>
        </w:trPr>
        <w:tc>
          <w:tcPr>
            <w:tcW w:w="3690" w:type="dxa"/>
          </w:tcPr>
          <w:p w14:paraId="4D88533C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Maximum number of HARQ transmissions</w:t>
            </w:r>
          </w:p>
        </w:tc>
        <w:tc>
          <w:tcPr>
            <w:tcW w:w="1093" w:type="dxa"/>
          </w:tcPr>
          <w:p w14:paraId="01EE10C6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506259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7DCEB6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13F74D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A72D67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29981A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60F738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CC491C" w14:paraId="3A325919" w14:textId="77777777" w:rsidTr="00F406A2">
        <w:trPr>
          <w:jc w:val="center"/>
        </w:trPr>
        <w:tc>
          <w:tcPr>
            <w:tcW w:w="3690" w:type="dxa"/>
          </w:tcPr>
          <w:p w14:paraId="1B9D0FDD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Information Bit Payload per Sub-Frame</w:t>
            </w:r>
          </w:p>
        </w:tc>
        <w:tc>
          <w:tcPr>
            <w:tcW w:w="1093" w:type="dxa"/>
          </w:tcPr>
          <w:p w14:paraId="7376470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B8EFAA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731E9B3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0DF517E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24623F9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7DEA8B9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3FBB3ED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5D4FEABF" w14:textId="77777777" w:rsidTr="00F406A2">
        <w:trPr>
          <w:jc w:val="center"/>
        </w:trPr>
        <w:tc>
          <w:tcPr>
            <w:tcW w:w="3690" w:type="dxa"/>
          </w:tcPr>
          <w:p w14:paraId="3890F14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Sub-Frames 4,9</w:t>
            </w:r>
          </w:p>
        </w:tc>
        <w:tc>
          <w:tcPr>
            <w:tcW w:w="1093" w:type="dxa"/>
          </w:tcPr>
          <w:p w14:paraId="2B85A29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40BB3440" w14:textId="073ED347" w:rsidR="00C541CC" w:rsidRPr="002F0BAA" w:rsidRDefault="00B86D95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552</w:t>
            </w:r>
          </w:p>
        </w:tc>
        <w:tc>
          <w:tcPr>
            <w:tcW w:w="851" w:type="dxa"/>
          </w:tcPr>
          <w:p w14:paraId="68D05A55" w14:textId="103BF4AE" w:rsidR="00C541CC" w:rsidRPr="009B333A" w:rsidRDefault="00D26D56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2280</w:t>
            </w:r>
          </w:p>
        </w:tc>
        <w:tc>
          <w:tcPr>
            <w:tcW w:w="851" w:type="dxa"/>
          </w:tcPr>
          <w:p w14:paraId="1C265BFA" w14:textId="684EEF53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06A34B48" w14:textId="37403DE3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418BCB3E" w14:textId="3692F52C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  <w:tc>
          <w:tcPr>
            <w:tcW w:w="851" w:type="dxa"/>
          </w:tcPr>
          <w:p w14:paraId="2B00EB4E" w14:textId="3ED46C4E" w:rsidR="00C541CC" w:rsidRPr="009B333A" w:rsidRDefault="00D95F18" w:rsidP="00F406A2">
            <w:pPr>
              <w:pStyle w:val="TAC"/>
              <w:rPr>
                <w:rFonts w:cs="Arial"/>
                <w:highlight w:val="yellow"/>
              </w:rPr>
            </w:pPr>
            <w:r w:rsidRPr="009B333A">
              <w:rPr>
                <w:rFonts w:cs="Arial"/>
                <w:highlight w:val="yellow"/>
              </w:rPr>
              <w:t>4008</w:t>
            </w:r>
          </w:p>
        </w:tc>
      </w:tr>
      <w:tr w:rsidR="00C541CC" w:rsidRPr="002F0BAA" w14:paraId="55B2F08A" w14:textId="77777777" w:rsidTr="00F406A2">
        <w:trPr>
          <w:jc w:val="center"/>
        </w:trPr>
        <w:tc>
          <w:tcPr>
            <w:tcW w:w="3690" w:type="dxa"/>
          </w:tcPr>
          <w:p w14:paraId="5DED924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1,6</w:t>
            </w:r>
          </w:p>
        </w:tc>
        <w:tc>
          <w:tcPr>
            <w:tcW w:w="1093" w:type="dxa"/>
          </w:tcPr>
          <w:p w14:paraId="7E1289E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284185B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4B4724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9903C9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D708A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188B0B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3EF12D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422AEE94" w14:textId="77777777" w:rsidTr="00F406A2">
        <w:trPr>
          <w:jc w:val="center"/>
        </w:trPr>
        <w:tc>
          <w:tcPr>
            <w:tcW w:w="3690" w:type="dxa"/>
          </w:tcPr>
          <w:p w14:paraId="4CC2B29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</w:tcPr>
          <w:p w14:paraId="6449A67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78830C3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679CCD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9B51D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436514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2D8447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DC6795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64E87EDC" w14:textId="77777777" w:rsidTr="00F406A2">
        <w:trPr>
          <w:jc w:val="center"/>
        </w:trPr>
        <w:tc>
          <w:tcPr>
            <w:tcW w:w="3690" w:type="dxa"/>
          </w:tcPr>
          <w:p w14:paraId="040F7F1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</w:tcPr>
          <w:p w14:paraId="618BF26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50DEE06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1530BB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9F40A9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2484BA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A8A3F7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4B1D29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4FDE8A4E" w14:textId="77777777" w:rsidTr="00F406A2">
        <w:trPr>
          <w:jc w:val="center"/>
        </w:trPr>
        <w:tc>
          <w:tcPr>
            <w:tcW w:w="3690" w:type="dxa"/>
          </w:tcPr>
          <w:p w14:paraId="4657AAF1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093" w:type="dxa"/>
          </w:tcPr>
          <w:p w14:paraId="2C45C4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0B8C8FFE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2A7CBE5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0E9E085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5FB3909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06BE71D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51" w:type="dxa"/>
          </w:tcPr>
          <w:p w14:paraId="5321B9B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C541CC" w:rsidRPr="002F0BAA" w14:paraId="44C31E92" w14:textId="77777777" w:rsidTr="00F406A2">
        <w:trPr>
          <w:jc w:val="center"/>
        </w:trPr>
        <w:tc>
          <w:tcPr>
            <w:tcW w:w="3690" w:type="dxa"/>
          </w:tcPr>
          <w:p w14:paraId="276CB099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Number of Code Blocks per Sub-Frame</w:t>
            </w:r>
          </w:p>
          <w:p w14:paraId="0FBFA464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(Note 4)</w:t>
            </w:r>
          </w:p>
        </w:tc>
        <w:tc>
          <w:tcPr>
            <w:tcW w:w="1093" w:type="dxa"/>
          </w:tcPr>
          <w:p w14:paraId="46125CC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97D3C7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64849D3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E8FD22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E7DB1C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7190A9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6B6FAD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3A80F7D4" w14:textId="77777777" w:rsidTr="00F406A2">
        <w:trPr>
          <w:jc w:val="center"/>
        </w:trPr>
        <w:tc>
          <w:tcPr>
            <w:tcW w:w="3690" w:type="dxa"/>
          </w:tcPr>
          <w:p w14:paraId="0C788D8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4,9</w:t>
            </w:r>
          </w:p>
        </w:tc>
        <w:tc>
          <w:tcPr>
            <w:tcW w:w="1093" w:type="dxa"/>
          </w:tcPr>
          <w:p w14:paraId="07DB0AC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93942B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24C253A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4E11205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0212733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18D9BA2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51" w:type="dxa"/>
          </w:tcPr>
          <w:p w14:paraId="73C7291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C541CC" w:rsidRPr="002F0BAA" w14:paraId="6FBB6419" w14:textId="77777777" w:rsidTr="00F406A2">
        <w:trPr>
          <w:jc w:val="center"/>
        </w:trPr>
        <w:tc>
          <w:tcPr>
            <w:tcW w:w="3690" w:type="dxa"/>
          </w:tcPr>
          <w:p w14:paraId="00B06626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1,6</w:t>
            </w:r>
          </w:p>
        </w:tc>
        <w:tc>
          <w:tcPr>
            <w:tcW w:w="1093" w:type="dxa"/>
          </w:tcPr>
          <w:p w14:paraId="0A4B630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9229EE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03681A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617FC2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13153A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4C61EF1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41E0BE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25E8883A" w14:textId="77777777" w:rsidTr="00F406A2">
        <w:trPr>
          <w:jc w:val="center"/>
        </w:trPr>
        <w:tc>
          <w:tcPr>
            <w:tcW w:w="3690" w:type="dxa"/>
          </w:tcPr>
          <w:p w14:paraId="02FC025B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</w:tcPr>
          <w:p w14:paraId="18F3067F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3E4CFAC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A3D571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E4313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E4C2E8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BA208A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231A73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07D3F357" w14:textId="77777777" w:rsidTr="00F406A2">
        <w:trPr>
          <w:jc w:val="center"/>
        </w:trPr>
        <w:tc>
          <w:tcPr>
            <w:tcW w:w="3690" w:type="dxa"/>
          </w:tcPr>
          <w:p w14:paraId="64BEE918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</w:tcPr>
          <w:p w14:paraId="0B01174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3E61B23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DABF79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9462894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38FB5F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B44BCD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70D647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CC491C" w14:paraId="696EC8A0" w14:textId="77777777" w:rsidTr="00F406A2">
        <w:trPr>
          <w:jc w:val="center"/>
        </w:trPr>
        <w:tc>
          <w:tcPr>
            <w:tcW w:w="3690" w:type="dxa"/>
          </w:tcPr>
          <w:p w14:paraId="692AF65E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Binary Channel Bits per Sub-Frame</w:t>
            </w:r>
          </w:p>
        </w:tc>
        <w:tc>
          <w:tcPr>
            <w:tcW w:w="1093" w:type="dxa"/>
          </w:tcPr>
          <w:p w14:paraId="303A62F8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AF3905F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CF662E7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133D225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B5A5492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436B2208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0056134" w14:textId="77777777" w:rsidR="00C541CC" w:rsidRPr="00CC491C" w:rsidRDefault="00C541CC" w:rsidP="00F406A2">
            <w:pPr>
              <w:pStyle w:val="TAC"/>
              <w:rPr>
                <w:rFonts w:cs="Arial"/>
              </w:rPr>
            </w:pPr>
          </w:p>
        </w:tc>
      </w:tr>
      <w:tr w:rsidR="00C541CC" w:rsidRPr="002F0BAA" w14:paraId="618C6263" w14:textId="77777777" w:rsidTr="00F406A2">
        <w:trPr>
          <w:jc w:val="center"/>
        </w:trPr>
        <w:tc>
          <w:tcPr>
            <w:tcW w:w="3690" w:type="dxa"/>
          </w:tcPr>
          <w:p w14:paraId="5A139FEE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 xml:space="preserve">  </w:t>
            </w:r>
            <w:r w:rsidRPr="002F0BAA">
              <w:rPr>
                <w:rFonts w:cs="Arial"/>
              </w:rPr>
              <w:t>For Sub-Frames 4,9</w:t>
            </w:r>
          </w:p>
        </w:tc>
        <w:tc>
          <w:tcPr>
            <w:tcW w:w="1093" w:type="dxa"/>
          </w:tcPr>
          <w:p w14:paraId="3DEB543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08099067" w14:textId="67267F4A" w:rsidR="00C541CC" w:rsidRPr="002F0BAA" w:rsidRDefault="00D26D56" w:rsidP="00F406A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851" w:type="dxa"/>
          </w:tcPr>
          <w:p w14:paraId="71F58686" w14:textId="36490EFC" w:rsidR="00C541CC" w:rsidRPr="009B333A" w:rsidRDefault="00B77B65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4032</w:t>
            </w:r>
          </w:p>
        </w:tc>
        <w:tc>
          <w:tcPr>
            <w:tcW w:w="851" w:type="dxa"/>
          </w:tcPr>
          <w:p w14:paraId="7336AAFA" w14:textId="624E2EB4" w:rsidR="00C541CC" w:rsidRPr="009B333A" w:rsidRDefault="00B77B65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  <w:tc>
          <w:tcPr>
            <w:tcW w:w="851" w:type="dxa"/>
          </w:tcPr>
          <w:p w14:paraId="134A3308" w14:textId="1C4B61B1" w:rsidR="00C541CC" w:rsidRPr="009B333A" w:rsidRDefault="00B77B65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  <w:tc>
          <w:tcPr>
            <w:tcW w:w="851" w:type="dxa"/>
          </w:tcPr>
          <w:p w14:paraId="20947746" w14:textId="0B94D4F7" w:rsidR="00C541CC" w:rsidRPr="009B333A" w:rsidRDefault="00B77B65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  <w:tc>
          <w:tcPr>
            <w:tcW w:w="851" w:type="dxa"/>
          </w:tcPr>
          <w:p w14:paraId="7AB08933" w14:textId="7F680C0C" w:rsidR="00C541CC" w:rsidRPr="009B333A" w:rsidRDefault="00B77B65" w:rsidP="00F406A2">
            <w:pPr>
              <w:pStyle w:val="TAC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7560</w:t>
            </w:r>
          </w:p>
        </w:tc>
      </w:tr>
      <w:tr w:rsidR="00C541CC" w:rsidRPr="002F0BAA" w14:paraId="06F69C32" w14:textId="77777777" w:rsidTr="00F406A2">
        <w:trPr>
          <w:jc w:val="center"/>
        </w:trPr>
        <w:tc>
          <w:tcPr>
            <w:tcW w:w="3690" w:type="dxa"/>
          </w:tcPr>
          <w:p w14:paraId="61A7495A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Sub-Frames 1,6</w:t>
            </w:r>
          </w:p>
        </w:tc>
        <w:tc>
          <w:tcPr>
            <w:tcW w:w="1093" w:type="dxa"/>
          </w:tcPr>
          <w:p w14:paraId="69B5F64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04B61A4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91ABB6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19465A9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50CFF46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3EAA1C7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1F11BFC5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789FA6FF" w14:textId="77777777" w:rsidTr="00F406A2">
        <w:trPr>
          <w:jc w:val="center"/>
        </w:trPr>
        <w:tc>
          <w:tcPr>
            <w:tcW w:w="3690" w:type="dxa"/>
          </w:tcPr>
          <w:p w14:paraId="3DD2E369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5</w:t>
            </w:r>
          </w:p>
        </w:tc>
        <w:tc>
          <w:tcPr>
            <w:tcW w:w="1093" w:type="dxa"/>
          </w:tcPr>
          <w:p w14:paraId="5E6B044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4A90803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493CF6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5890500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491B5A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64F1B92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858FAF1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62A25FCD" w14:textId="77777777" w:rsidTr="00F406A2">
        <w:trPr>
          <w:jc w:val="center"/>
        </w:trPr>
        <w:tc>
          <w:tcPr>
            <w:tcW w:w="3690" w:type="dxa"/>
          </w:tcPr>
          <w:p w14:paraId="1FD66E5D" w14:textId="77777777" w:rsidR="00C541CC" w:rsidRPr="002F0BAA" w:rsidRDefault="00C541CC" w:rsidP="00F406A2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 xml:space="preserve">  For Sub-Frame 0</w:t>
            </w:r>
          </w:p>
        </w:tc>
        <w:tc>
          <w:tcPr>
            <w:tcW w:w="1093" w:type="dxa"/>
          </w:tcPr>
          <w:p w14:paraId="0054A4A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51" w:type="dxa"/>
          </w:tcPr>
          <w:p w14:paraId="4A3D5D5B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F3338D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5B193F1D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72972AA7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2C4C30D2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51" w:type="dxa"/>
          </w:tcPr>
          <w:p w14:paraId="01F9AE5A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C541CC" w:rsidRPr="002F0BAA" w14:paraId="1F131CE8" w14:textId="77777777" w:rsidTr="00F406A2">
        <w:trPr>
          <w:trHeight w:val="70"/>
          <w:jc w:val="center"/>
        </w:trPr>
        <w:tc>
          <w:tcPr>
            <w:tcW w:w="3690" w:type="dxa"/>
          </w:tcPr>
          <w:p w14:paraId="0A4222A8" w14:textId="77777777" w:rsidR="00C541CC" w:rsidRPr="00CC491C" w:rsidRDefault="00C541CC" w:rsidP="00F406A2">
            <w:pPr>
              <w:pStyle w:val="TAL"/>
              <w:rPr>
                <w:rFonts w:cs="Arial"/>
              </w:rPr>
            </w:pPr>
            <w:r w:rsidRPr="00CC491C">
              <w:rPr>
                <w:rFonts w:cs="Arial"/>
              </w:rPr>
              <w:t>Max. Throughput averaged over 1 frame</w:t>
            </w:r>
          </w:p>
        </w:tc>
        <w:tc>
          <w:tcPr>
            <w:tcW w:w="1093" w:type="dxa"/>
          </w:tcPr>
          <w:p w14:paraId="26382FB8" w14:textId="77777777" w:rsidR="00C541CC" w:rsidRPr="002F0BAA" w:rsidRDefault="00C541CC" w:rsidP="00F406A2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kbps</w:t>
            </w:r>
          </w:p>
        </w:tc>
        <w:tc>
          <w:tcPr>
            <w:tcW w:w="851" w:type="dxa"/>
          </w:tcPr>
          <w:p w14:paraId="548B7185" w14:textId="2EB600FF" w:rsidR="00C541CC" w:rsidRPr="00BD3267" w:rsidRDefault="00D26D56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110.4</w:t>
            </w:r>
          </w:p>
        </w:tc>
        <w:tc>
          <w:tcPr>
            <w:tcW w:w="851" w:type="dxa"/>
          </w:tcPr>
          <w:p w14:paraId="048EE6B1" w14:textId="1750F8CD" w:rsidR="00C541CC" w:rsidRPr="00BD3267" w:rsidRDefault="00D26D56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456.0</w:t>
            </w:r>
          </w:p>
        </w:tc>
        <w:tc>
          <w:tcPr>
            <w:tcW w:w="851" w:type="dxa"/>
          </w:tcPr>
          <w:p w14:paraId="7934D2F0" w14:textId="186592DD" w:rsidR="00C541CC" w:rsidRPr="00BD3267" w:rsidRDefault="00F31A00" w:rsidP="00F406A2">
            <w:pPr>
              <w:pStyle w:val="TAC"/>
              <w:rPr>
                <w:rFonts w:cs="Arial"/>
                <w:sz w:val="16"/>
                <w:szCs w:val="16"/>
              </w:rPr>
            </w:pPr>
            <w:r w:rsidRPr="00BD3267">
              <w:rPr>
                <w:rFonts w:cs="Arial"/>
              </w:rPr>
              <w:t>801.6</w:t>
            </w:r>
          </w:p>
        </w:tc>
        <w:tc>
          <w:tcPr>
            <w:tcW w:w="851" w:type="dxa"/>
          </w:tcPr>
          <w:p w14:paraId="7A8D3BB1" w14:textId="0BBFD938" w:rsidR="00C541CC" w:rsidRPr="00BD3267" w:rsidRDefault="00F31A00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801.6</w:t>
            </w:r>
          </w:p>
        </w:tc>
        <w:tc>
          <w:tcPr>
            <w:tcW w:w="851" w:type="dxa"/>
          </w:tcPr>
          <w:p w14:paraId="1737F4E8" w14:textId="59FCDDE8" w:rsidR="00C541CC" w:rsidRPr="00BD3267" w:rsidRDefault="00F31A00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801.6</w:t>
            </w:r>
          </w:p>
        </w:tc>
        <w:tc>
          <w:tcPr>
            <w:tcW w:w="851" w:type="dxa"/>
          </w:tcPr>
          <w:p w14:paraId="58BB28A5" w14:textId="54D9FFB2" w:rsidR="00C541CC" w:rsidRPr="00BD3267" w:rsidRDefault="00F31A00" w:rsidP="00F406A2">
            <w:pPr>
              <w:pStyle w:val="TAC"/>
              <w:rPr>
                <w:rFonts w:cs="Arial"/>
              </w:rPr>
            </w:pPr>
            <w:r w:rsidRPr="00BD3267">
              <w:rPr>
                <w:rFonts w:cs="Arial"/>
              </w:rPr>
              <w:t>801.6</w:t>
            </w:r>
          </w:p>
        </w:tc>
      </w:tr>
      <w:tr w:rsidR="00C541CC" w:rsidRPr="00CC491C" w14:paraId="214B9EDD" w14:textId="77777777" w:rsidTr="00C541CC">
        <w:trPr>
          <w:trHeight w:val="70"/>
          <w:jc w:val="center"/>
        </w:trPr>
        <w:tc>
          <w:tcPr>
            <w:tcW w:w="9889" w:type="dxa"/>
            <w:gridSpan w:val="8"/>
          </w:tcPr>
          <w:p w14:paraId="3B48B764" w14:textId="7B05E02A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1:</w:t>
            </w:r>
            <w:r w:rsidRPr="00CC491C">
              <w:rPr>
                <w:rFonts w:cs="Arial"/>
              </w:rPr>
              <w:tab/>
            </w:r>
            <w:r w:rsidRPr="000433D5">
              <w:rPr>
                <w:rFonts w:cs="Arial"/>
              </w:rPr>
              <w:t xml:space="preserve">For normal subframes(0,4,5,9), 4 symbols allocated to PDCCH for </w:t>
            </w:r>
            <w:r w:rsidR="00525B56">
              <w:rPr>
                <w:rFonts w:cs="Arial"/>
              </w:rPr>
              <w:t xml:space="preserve">1.4MHz channel bandwidth, and 3 symbols allocated for </w:t>
            </w:r>
            <w:r w:rsidRPr="000433D5">
              <w:rPr>
                <w:rFonts w:cs="Arial"/>
              </w:rPr>
              <w:t xml:space="preserve">all </w:t>
            </w:r>
            <w:r w:rsidR="00525B56">
              <w:rPr>
                <w:rFonts w:cs="Arial"/>
              </w:rPr>
              <w:t xml:space="preserve">other </w:t>
            </w:r>
            <w:r w:rsidRPr="000433D5">
              <w:rPr>
                <w:rFonts w:cs="Arial"/>
              </w:rPr>
              <w:t>channel bandwidths.</w:t>
            </w:r>
            <w:r w:rsidRPr="00CC491C">
              <w:rPr>
                <w:rFonts w:cs="Arial"/>
              </w:rPr>
              <w:t xml:space="preserve"> For special subframe (1&amp;6), only 2 OFDM symbols are allocated to PDCCH for all BWs.</w:t>
            </w:r>
          </w:p>
          <w:p w14:paraId="6FB03943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2:</w:t>
            </w:r>
            <w:r w:rsidRPr="00CC491C">
              <w:rPr>
                <w:rFonts w:cs="Arial"/>
              </w:rPr>
              <w:tab/>
              <w:t>For 1.4MHz, no data shall be scheduled on special subframes(1&amp;6) to avoid problems with insufficient PDCCH performance.</w:t>
            </w:r>
          </w:p>
          <w:p w14:paraId="5691B98C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3:</w:t>
            </w:r>
            <w:r w:rsidRPr="00CC491C">
              <w:rPr>
                <w:rFonts w:cs="Arial"/>
              </w:rPr>
              <w:tab/>
              <w:t>Reference signal, Synchronization signals and PBCH allocated as per TS 36.211 [4].</w:t>
            </w:r>
          </w:p>
          <w:p w14:paraId="2F881397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4:</w:t>
            </w:r>
            <w:r w:rsidRPr="00CC491C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126458A2" w14:textId="77777777" w:rsidR="00C541CC" w:rsidRPr="00CC491C" w:rsidRDefault="00C541CC" w:rsidP="00F406A2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5:</w:t>
            </w:r>
            <w:r w:rsidRPr="00CC491C">
              <w:rPr>
                <w:rFonts w:cs="Arial"/>
              </w:rPr>
              <w:tab/>
              <w:t>As per Table 4.2-2 in TS 36.211 [4].</w:t>
            </w:r>
          </w:p>
          <w:p w14:paraId="44400D1B" w14:textId="77777777" w:rsidR="00C541CC" w:rsidRPr="00CC491C" w:rsidRDefault="00C541CC" w:rsidP="00F406A2">
            <w:pPr>
              <w:pStyle w:val="TAN"/>
              <w:rPr>
                <w:rFonts w:eastAsia="Malgun Gothic" w:cs="Arial"/>
                <w:lang w:eastAsia="ko-KR"/>
              </w:rPr>
            </w:pPr>
            <w:r w:rsidRPr="00CC491C">
              <w:rPr>
                <w:rFonts w:cs="Arial"/>
                <w:lang w:eastAsia="ko-KR"/>
              </w:rPr>
              <w:t>Note 6:</w:t>
            </w:r>
            <w:r w:rsidRPr="00CC491C">
              <w:rPr>
                <w:rFonts w:cs="Arial"/>
                <w:lang w:eastAsia="ko-KR"/>
              </w:rPr>
              <w:tab/>
              <w:t>2 resource blocks allocated to MPDCCH</w:t>
            </w:r>
            <w:r w:rsidRPr="00CC491C">
              <w:rPr>
                <w:rFonts w:eastAsia="Malgun Gothic" w:cs="Arial" w:hint="eastAsia"/>
                <w:lang w:eastAsia="ko-KR"/>
              </w:rPr>
              <w:t>.</w:t>
            </w:r>
          </w:p>
          <w:p w14:paraId="2EA8EAFC" w14:textId="4A333784" w:rsidR="0029146A" w:rsidRPr="00CC491C" w:rsidRDefault="0029146A" w:rsidP="00CC491C">
            <w:pPr>
              <w:pStyle w:val="TAN"/>
              <w:rPr>
                <w:rFonts w:cs="Arial"/>
              </w:rPr>
            </w:pPr>
            <w:r w:rsidRPr="00CC491C">
              <w:rPr>
                <w:rFonts w:cs="Arial"/>
              </w:rPr>
              <w:t>Note 7:</w:t>
            </w:r>
            <w:r w:rsidRPr="00CC491C">
              <w:rPr>
                <w:rFonts w:cs="Arial"/>
              </w:rPr>
              <w:tab/>
              <w:t xml:space="preserve">2 resource blocks allocated to PDSCH for 1.4MHz channel bandwidth. </w:t>
            </w:r>
            <w:r w:rsidR="00CC491C">
              <w:rPr>
                <w:rFonts w:cs="Arial"/>
              </w:rPr>
              <w:t xml:space="preserve">2 narrowbands and </w:t>
            </w:r>
            <w:r w:rsidRPr="00CC491C">
              <w:rPr>
                <w:rFonts w:cs="Arial"/>
              </w:rPr>
              <w:t xml:space="preserve">4 resource blocks </w:t>
            </w:r>
            <w:r w:rsidR="00CC491C">
              <w:rPr>
                <w:rFonts w:cs="Arial"/>
              </w:rPr>
              <w:t xml:space="preserve">in each narrowband </w:t>
            </w:r>
            <w:r w:rsidRPr="00CC491C">
              <w:rPr>
                <w:rFonts w:cs="Arial"/>
              </w:rPr>
              <w:t xml:space="preserve">allocated to PDSCH for 3MHz channel </w:t>
            </w:r>
            <w:r w:rsidR="006000DA" w:rsidRPr="00CC491C">
              <w:rPr>
                <w:rFonts w:cs="Arial"/>
              </w:rPr>
              <w:t>bandwidth. For 5MHz/10MHz/15MHz/20MHz channel bandwidth, configure 3 narrowbands and 5</w:t>
            </w:r>
            <w:r w:rsidRPr="00CC491C">
              <w:rPr>
                <w:rFonts w:cs="Arial"/>
              </w:rPr>
              <w:t xml:space="preserve"> resource blocks</w:t>
            </w:r>
            <w:r w:rsidR="00CC491C">
              <w:rPr>
                <w:rFonts w:cs="Arial"/>
              </w:rPr>
              <w:t xml:space="preserve"> in each narrowband</w:t>
            </w:r>
            <w:r w:rsidRPr="00CC491C">
              <w:rPr>
                <w:rFonts w:cs="Arial"/>
              </w:rPr>
              <w:t xml:space="preserve"> allocated to PDSCH.</w:t>
            </w:r>
          </w:p>
        </w:tc>
      </w:tr>
    </w:tbl>
    <w:p w14:paraId="6D1A4B8A" w14:textId="77777777" w:rsidR="00C541CC" w:rsidRPr="00CC491C" w:rsidRDefault="00C541CC" w:rsidP="00C541CC"/>
    <w:p w14:paraId="2C942378" w14:textId="5C3B25B1" w:rsidR="00C106FC" w:rsidRDefault="00C106FC" w:rsidP="00C106FC">
      <w:pPr>
        <w:pStyle w:val="Heading1"/>
      </w:pPr>
      <w:r>
        <w:t>References</w:t>
      </w:r>
    </w:p>
    <w:p w14:paraId="2D0CE604" w14:textId="3AC3BF8B" w:rsidR="002A7FB6" w:rsidRDefault="002A7FB6" w:rsidP="002A7FB6">
      <w:pPr>
        <w:pStyle w:val="Reference"/>
      </w:pPr>
      <w:bookmarkStart w:id="12" w:name="_Ref492382704"/>
      <w:r>
        <w:t>R4-1609693, “</w:t>
      </w:r>
      <w:r w:rsidRPr="002A7FB6">
        <w:t>Discussion on REFSENS RMC table for Cat-M1 UE</w:t>
      </w:r>
      <w:r>
        <w:t>”, Ericsson.</w:t>
      </w:r>
      <w:bookmarkEnd w:id="12"/>
    </w:p>
    <w:p w14:paraId="6421EDC3" w14:textId="77777777" w:rsidR="00C106FC" w:rsidRPr="00C106FC" w:rsidRDefault="00C106FC" w:rsidP="00C106FC">
      <w:pPr>
        <w:rPr>
          <w:lang w:val="en-GB"/>
        </w:rPr>
      </w:pPr>
    </w:p>
    <w:p w14:paraId="24D0E35F" w14:textId="736609D5" w:rsidR="00C541CC" w:rsidRPr="00C106FC" w:rsidRDefault="00F54DBE" w:rsidP="00C106FC">
      <w:pPr>
        <w:pStyle w:val="Heading1"/>
      </w:pPr>
      <w:r>
        <w:t>Appendix</w:t>
      </w:r>
    </w:p>
    <w:p w14:paraId="7714E2D5" w14:textId="77777777" w:rsidR="00F54DBE" w:rsidRPr="00CC491C" w:rsidRDefault="00F54DBE" w:rsidP="00F54DBE">
      <w:pPr>
        <w:rPr>
          <w:b/>
        </w:rPr>
      </w:pPr>
      <w:r w:rsidRPr="00CC491C">
        <w:rPr>
          <w:b/>
        </w:rPr>
        <w:t>For PDSCH (TS36.213 7.1.7.2):</w:t>
      </w:r>
    </w:p>
    <w:p w14:paraId="774EF744" w14:textId="77777777" w:rsidR="00F54DBE" w:rsidRPr="00CC491C" w:rsidRDefault="00F54DBE" w:rsidP="00F54DBE">
      <w:r w:rsidRPr="00CC491C">
        <w:t>[…]</w:t>
      </w:r>
    </w:p>
    <w:p w14:paraId="2B70EF81" w14:textId="77777777" w:rsidR="00F54DBE" w:rsidRPr="00CC491C" w:rsidRDefault="00F54DBE" w:rsidP="00F54DBE">
      <w:r w:rsidRPr="00CC491C">
        <w:t xml:space="preserve">else if the UE supports </w:t>
      </w:r>
      <w:r w:rsidRPr="00CC491C">
        <w:rPr>
          <w:i/>
        </w:rPr>
        <w:t>ce-pdsch-pusch-maxBandwidth</w:t>
      </w:r>
      <w:r w:rsidRPr="00CC491C">
        <w:t xml:space="preserve"> with value ≥5MHz</w:t>
      </w:r>
    </w:p>
    <w:p w14:paraId="26A0EED2" w14:textId="77777777" w:rsidR="00F54DBE" w:rsidRPr="00CC491C" w:rsidRDefault="00F54DBE" w:rsidP="00F54DBE">
      <w:pPr>
        <w:pStyle w:val="B1"/>
      </w:pPr>
      <w:r w:rsidRPr="00CC491C">
        <w:t>-</w:t>
      </w:r>
      <w:r w:rsidRPr="00CC491C">
        <w:tab/>
        <w:t>the UE shall fir</w:t>
      </w:r>
      <w:bookmarkStart w:id="13" w:name="_GoBack"/>
      <w:bookmarkEnd w:id="13"/>
      <w:r w:rsidRPr="00CC491C">
        <w:t>st determine the TBS index (</w:t>
      </w:r>
      <w:r w:rsidRPr="00E9040D">
        <w:rPr>
          <w:position w:val="-10"/>
        </w:rPr>
        <w:object w:dxaOrig="400" w:dyaOrig="340" w14:anchorId="4C546E89">
          <v:shape id="_x0000_i1029" type="#_x0000_t75" style="width:20.25pt;height:16.5pt" o:ole="">
            <v:imagedata r:id="rId21" o:title=""/>
          </v:shape>
          <o:OLEObject Type="Embed" ProgID="Equation.3" ShapeID="_x0000_i1029" DrawAspect="Content" ObjectID="_1568467983" r:id="rId22"/>
        </w:object>
      </w:r>
      <w:r w:rsidRPr="00CC491C">
        <w:t>) using</w:t>
      </w:r>
      <w:r w:rsidRPr="00E9040D">
        <w:rPr>
          <w:position w:val="-10"/>
        </w:rPr>
        <w:object w:dxaOrig="440" w:dyaOrig="340" w14:anchorId="5E2163BF">
          <v:shape id="_x0000_i1030" type="#_x0000_t75" style="width:21.75pt;height:16.5pt" o:ole="">
            <v:imagedata r:id="rId23" o:title=""/>
          </v:shape>
          <o:OLEObject Type="Embed" ProgID="Equation.3" ShapeID="_x0000_i1030" DrawAspect="Content" ObjectID="_1568467984" r:id="rId24"/>
        </w:object>
      </w:r>
      <w:r w:rsidRPr="00CC491C">
        <w:t>and Table 7.1.7.1-1</w:t>
      </w:r>
      <w:r w:rsidRPr="00CC491C">
        <w:rPr>
          <w:rFonts w:eastAsia="Batang" w:hint="eastAsia"/>
        </w:rPr>
        <w:t xml:space="preserve"> </w:t>
      </w:r>
    </w:p>
    <w:p w14:paraId="06F6C8A8" w14:textId="77777777" w:rsidR="00F54DBE" w:rsidRPr="00CC491C" w:rsidRDefault="00F54DBE" w:rsidP="00F54DBE">
      <w:pPr>
        <w:pStyle w:val="B1"/>
      </w:pPr>
      <w:r w:rsidRPr="00CC491C">
        <w:t>-</w:t>
      </w:r>
      <w:r w:rsidRPr="00CC491C">
        <w:tab/>
        <w:t xml:space="preserve">if the UE is configured with higher layer parameter </w:t>
      </w:r>
      <w:r w:rsidRPr="00CC491C">
        <w:rPr>
          <w:i/>
        </w:rPr>
        <w:t>ce-pdsch-maxBandwidth-config</w:t>
      </w:r>
      <w:r w:rsidRPr="00CC491C">
        <w:t xml:space="preserve"> with value 5MHz or </w:t>
      </w:r>
      <w:r w:rsidRPr="00CC491C">
        <w:rPr>
          <w:color w:val="2E75B6"/>
        </w:rPr>
        <w:t xml:space="preserve">if the UE is configured with higher layer parameter </w:t>
      </w:r>
      <w:r w:rsidRPr="00CC491C">
        <w:rPr>
          <w:i/>
          <w:color w:val="2E75B6"/>
        </w:rPr>
        <w:t>pdsch-MaxBandwidth-SC-MTCH</w:t>
      </w:r>
      <w:r w:rsidRPr="00CC491C">
        <w:rPr>
          <w:color w:val="2E75B6"/>
        </w:rPr>
        <w:t xml:space="preserve"> with value 24 PRBs</w:t>
      </w:r>
      <w:r w:rsidRPr="00CC491C">
        <w:t xml:space="preserve"> </w:t>
      </w:r>
    </w:p>
    <w:p w14:paraId="447C8AC1" w14:textId="77777777" w:rsidR="00F54DBE" w:rsidRPr="00CC491C" w:rsidRDefault="00F54DBE" w:rsidP="00F54DBE">
      <w:pPr>
        <w:pStyle w:val="B2"/>
      </w:pPr>
      <w:r w:rsidRPr="00CC491C">
        <w:t>-</w:t>
      </w:r>
      <w:r w:rsidRPr="00CC491C">
        <w:tab/>
        <w:t xml:space="preserve">For CEModeA, TBS is determined by the procedure in Subclause 7.1.7.2.8 for </w:t>
      </w:r>
      <w:r w:rsidRPr="00CB6E73">
        <w:rPr>
          <w:position w:val="-12"/>
        </w:rPr>
        <w:object w:dxaOrig="1280" w:dyaOrig="380" w14:anchorId="41FC7865">
          <v:shape id="_x0000_i1031" type="#_x0000_t75" style="width:63.75pt;height:18.75pt" o:ole="">
            <v:imagedata r:id="rId9" o:title=""/>
          </v:shape>
          <o:OLEObject Type="Embed" ProgID="Equation.3" ShapeID="_x0000_i1031" DrawAspect="Content" ObjectID="_1568467985" r:id="rId25"/>
        </w:object>
      </w:r>
    </w:p>
    <w:p w14:paraId="78E3F104" w14:textId="7D6A6949" w:rsidR="00F54DBE" w:rsidRDefault="00F54DBE" w:rsidP="00F54DBE">
      <w:pPr>
        <w:pStyle w:val="B2"/>
      </w:pPr>
      <w:r w:rsidRPr="00CC491C">
        <w:t>-</w:t>
      </w:r>
      <w:r w:rsidRPr="00CC491C">
        <w:tab/>
        <w:t xml:space="preserve">For CEModeB, TBS is determined by the procedure in Subclause 7.1.7.2.8 for </w:t>
      </w:r>
      <w:r w:rsidRPr="00CB6E73">
        <w:rPr>
          <w:position w:val="-12"/>
        </w:rPr>
        <w:object w:dxaOrig="1180" w:dyaOrig="380" w14:anchorId="0DA384A6">
          <v:shape id="_x0000_i1032" type="#_x0000_t75" style="width:58.5pt;height:18.75pt" o:ole="">
            <v:imagedata r:id="rId26" o:title=""/>
          </v:shape>
          <o:OLEObject Type="Embed" ProgID="Equation.3" ShapeID="_x0000_i1032" DrawAspect="Content" ObjectID="_1568467986" r:id="rId27"/>
        </w:object>
      </w:r>
    </w:p>
    <w:p w14:paraId="76561C03" w14:textId="5B57DC00" w:rsidR="007D1E96" w:rsidRDefault="007D1E96" w:rsidP="007D1E96">
      <w:pPr>
        <w:pStyle w:val="B2"/>
        <w:ind w:left="0" w:firstLine="0"/>
      </w:pPr>
      <w:r>
        <w:t>For PDSCH (TS36.213 7.1.7.2.8):</w:t>
      </w:r>
    </w:p>
    <w:p w14:paraId="1EBF4F9B" w14:textId="7BC31CBD" w:rsidR="007D1E96" w:rsidRDefault="007D1E96" w:rsidP="007D1E96">
      <w:pPr>
        <w:pStyle w:val="B2"/>
        <w:ind w:left="0" w:firstLine="0"/>
      </w:pPr>
      <w:r>
        <w:t>&lt;…&gt;</w:t>
      </w:r>
    </w:p>
    <w:p w14:paraId="39234EBF" w14:textId="77777777" w:rsidR="007D1E96" w:rsidRPr="007D1E96" w:rsidRDefault="007D1E96" w:rsidP="007D1E9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 w:eastAsia="en-GB"/>
        </w:rPr>
      </w:pPr>
      <w:r w:rsidRPr="007D1E96">
        <w:rPr>
          <w:rFonts w:ascii="Arial" w:eastAsia="Times New Roman" w:hAnsi="Arial" w:cs="Times New Roman"/>
          <w:szCs w:val="20"/>
          <w:lang w:val="en-GB" w:eastAsia="en-GB"/>
        </w:rPr>
        <w:t>7.1.7.2.8</w:t>
      </w:r>
      <w:r w:rsidRPr="007D1E96">
        <w:rPr>
          <w:rFonts w:ascii="Arial" w:eastAsia="Times New Roman" w:hAnsi="Arial" w:cs="Times New Roman"/>
          <w:szCs w:val="20"/>
          <w:lang w:val="en-GB" w:eastAsia="en-GB"/>
        </w:rPr>
        <w:tab/>
      </w:r>
      <w:r w:rsidRPr="007D1E96">
        <w:rPr>
          <w:rFonts w:ascii="Arial" w:eastAsia="Times New Roman" w:hAnsi="Arial" w:cs="Times New Roman" w:hint="eastAsia"/>
          <w:szCs w:val="20"/>
          <w:lang w:val="en-GB" w:eastAsia="en-GB"/>
        </w:rPr>
        <w:t xml:space="preserve">Transport blocks mapped </w:t>
      </w:r>
      <w:r w:rsidRPr="007D1E96">
        <w:rPr>
          <w:rFonts w:ascii="Arial" w:eastAsia="Times New Roman" w:hAnsi="Arial" w:cs="Times New Roman"/>
          <w:szCs w:val="20"/>
          <w:lang w:val="en-GB" w:eastAsia="en-GB"/>
        </w:rPr>
        <w:t xml:space="preserve">for UEs configured with </w:t>
      </w:r>
      <w:r w:rsidRPr="007D1E96">
        <w:rPr>
          <w:rFonts w:ascii="Arial" w:eastAsia="Times New Roman" w:hAnsi="Arial" w:cs="Times New Roman"/>
          <w:i/>
          <w:szCs w:val="20"/>
          <w:lang w:val="en-GB" w:eastAsia="en-GB"/>
        </w:rPr>
        <w:t xml:space="preserve">ce-pdsch-maxBandwidth-config </w:t>
      </w:r>
      <w:r w:rsidRPr="007D1E96">
        <w:rPr>
          <w:rFonts w:ascii="Arial" w:eastAsia="Times New Roman" w:hAnsi="Arial" w:cs="Times New Roman"/>
          <w:szCs w:val="20"/>
          <w:lang w:val="en-GB" w:eastAsia="en-GB"/>
        </w:rPr>
        <w:t xml:space="preserve">value </w:t>
      </w:r>
      <w:r w:rsidRPr="007D1E96">
        <w:rPr>
          <w:rFonts w:ascii="Arial" w:eastAsia="Times New Roman" w:hAnsi="Arial" w:cs="Arial" w:hint="eastAsia"/>
          <w:szCs w:val="20"/>
          <w:lang w:val="en-GB" w:eastAsia="zh-CN"/>
        </w:rPr>
        <w:t>of</w:t>
      </w:r>
      <w:r w:rsidRPr="007D1E96">
        <w:rPr>
          <w:rFonts w:ascii="Arial" w:eastAsia="Times New Roman" w:hAnsi="Arial" w:cs="Arial"/>
          <w:szCs w:val="20"/>
          <w:lang w:val="en-GB" w:eastAsia="en-GB"/>
        </w:rPr>
        <w:t xml:space="preserve"> </w:t>
      </w:r>
      <w:r w:rsidRPr="007D1E96">
        <w:rPr>
          <w:rFonts w:ascii="Arial" w:eastAsia="Times New Roman" w:hAnsi="Arial" w:cs="Times New Roman"/>
          <w:szCs w:val="20"/>
          <w:lang w:val="en-GB" w:eastAsia="en-GB"/>
        </w:rPr>
        <w:t xml:space="preserve">5 MHz or with </w:t>
      </w:r>
      <w:r w:rsidRPr="007D1E96">
        <w:rPr>
          <w:rFonts w:ascii="Arial" w:eastAsia="Times New Roman" w:hAnsi="Arial" w:cs="Times New Roman"/>
          <w:i/>
          <w:szCs w:val="20"/>
          <w:lang w:val="en-GB" w:eastAsia="en-GB"/>
        </w:rPr>
        <w:t>pdsch-MaxBandwidth-SC-MTCH</w:t>
      </w:r>
      <w:r w:rsidRPr="007D1E96">
        <w:rPr>
          <w:rFonts w:ascii="Arial" w:eastAsia="Times New Roman" w:hAnsi="Arial" w:cs="Times New Roman"/>
          <w:szCs w:val="20"/>
          <w:lang w:val="en-GB" w:eastAsia="en-GB"/>
        </w:rPr>
        <w:t xml:space="preserve"> value of 24 PRBs</w:t>
      </w:r>
    </w:p>
    <w:p w14:paraId="1A90C051" w14:textId="77777777" w:rsidR="007D1E96" w:rsidRPr="007D1E96" w:rsidRDefault="007D1E96" w:rsidP="007D1E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For</w:t>
      </w:r>
      <w:r w:rsidRPr="007D1E96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en-GB"/>
        </w:rPr>
        <w:object w:dxaOrig="1340" w:dyaOrig="360" w14:anchorId="1838DA15">
          <v:shape id="_x0000_i1033" type="#_x0000_t75" style="width:66.75pt;height:18pt" o:ole="">
            <v:imagedata r:id="rId28" o:title=""/>
          </v:shape>
          <o:OLEObject Type="Embed" ProgID="Equation.3" ShapeID="_x0000_i1033" DrawAspect="Content" ObjectID="_1568467987" r:id="rId29"/>
        </w:object>
      </w: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Pr="007D1E96">
        <w:rPr>
          <w:rFonts w:ascii="Times New Roman" w:eastAsia="Times New Roman" w:hAnsi="Times New Roman" w:cs="Times New Roman"/>
          <w:position w:val="-12"/>
          <w:sz w:val="20"/>
          <w:szCs w:val="20"/>
          <w:lang w:val="en-GB" w:eastAsia="en-GB"/>
        </w:rPr>
        <w:object w:dxaOrig="1280" w:dyaOrig="380" w14:anchorId="581303D6">
          <v:shape id="_x0000_i1034" type="#_x0000_t75" style="width:63.75pt;height:18.75pt" o:ole="">
            <v:imagedata r:id="rId9" o:title=""/>
          </v:shape>
          <o:OLEObject Type="Embed" ProgID="Equation.3" ShapeID="_x0000_i1034" DrawAspect="Content" ObjectID="_1568467988" r:id="rId30"/>
        </w:object>
      </w: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the TBS is given by the (</w:t>
      </w:r>
      <w:r w:rsidRPr="007D1E96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en-GB"/>
        </w:rPr>
        <w:object w:dxaOrig="400" w:dyaOrig="340" w14:anchorId="6C870906">
          <v:shape id="_x0000_i1035" type="#_x0000_t75" style="width:20.25pt;height:16.5pt" o:ole="">
            <v:imagedata r:id="rId21" o:title=""/>
          </v:shape>
          <o:OLEObject Type="Embed" ProgID="Equation.3" ShapeID="_x0000_i1035" DrawAspect="Content" ObjectID="_1568467989" r:id="rId31"/>
        </w:object>
      </w: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</w:t>
      </w:r>
      <w:r w:rsidRPr="007D1E96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en-GB"/>
        </w:rPr>
        <w:object w:dxaOrig="480" w:dyaOrig="340" w14:anchorId="137214AF">
          <v:shape id="_x0000_i1036" type="#_x0000_t75" style="width:24pt;height:16.5pt" o:ole="">
            <v:imagedata r:id="rId32" o:title=""/>
          </v:shape>
          <o:OLEObject Type="Embed" ProgID="Equation.3" ShapeID="_x0000_i1036" DrawAspect="Content" ObjectID="_1568467990" r:id="rId33"/>
        </w:object>
      </w: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entry of Table 7.1.7.2.1-1.</w:t>
      </w:r>
    </w:p>
    <w:p w14:paraId="3E2EAF7A" w14:textId="77777777" w:rsidR="007D1E96" w:rsidRPr="007D1E96" w:rsidRDefault="007D1E96" w:rsidP="007D1E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For</w:t>
      </w:r>
      <w:r w:rsidRPr="007D1E96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en-GB"/>
        </w:rPr>
        <w:object w:dxaOrig="1480" w:dyaOrig="360" w14:anchorId="1A902776">
          <v:shape id="_x0000_i1037" type="#_x0000_t75" style="width:74.25pt;height:18pt" o:ole="">
            <v:imagedata r:id="rId34" o:title=""/>
          </v:shape>
          <o:OLEObject Type="Embed" ProgID="Equation.3" ShapeID="_x0000_i1037" DrawAspect="Content" ObjectID="_1568467991" r:id="rId35"/>
        </w:object>
      </w: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Pr="007D1E96">
        <w:rPr>
          <w:rFonts w:ascii="Times New Roman" w:eastAsia="Times New Roman" w:hAnsi="Times New Roman" w:cs="Times New Roman"/>
          <w:position w:val="-12"/>
          <w:sz w:val="20"/>
          <w:szCs w:val="20"/>
          <w:lang w:val="en-GB" w:eastAsia="en-GB"/>
        </w:rPr>
        <w:object w:dxaOrig="1280" w:dyaOrig="380" w14:anchorId="2746A1F3">
          <v:shape id="_x0000_i1038" type="#_x0000_t75" style="width:63.75pt;height:18.75pt" o:ole="">
            <v:imagedata r:id="rId9" o:title=""/>
          </v:shape>
          <o:OLEObject Type="Embed" ProgID="Equation.3" ShapeID="_x0000_i1038" DrawAspect="Content" ObjectID="_1568467992" r:id="rId36"/>
        </w:object>
      </w: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the TBS is given by the (</w:t>
      </w:r>
      <w:r w:rsidRPr="007D1E96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en-GB"/>
        </w:rPr>
        <w:object w:dxaOrig="400" w:dyaOrig="340" w14:anchorId="5BBFB713">
          <v:shape id="_x0000_i1039" type="#_x0000_t75" style="width:20.25pt;height:16.5pt" o:ole="">
            <v:imagedata r:id="rId21" o:title=""/>
          </v:shape>
          <o:OLEObject Type="Embed" ProgID="Equation.3" ShapeID="_x0000_i1039" DrawAspect="Content" ObjectID="_1568467993" r:id="rId37"/>
        </w:object>
      </w: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</w:t>
      </w:r>
      <w:r w:rsidRPr="007D1E96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en-GB"/>
        </w:rPr>
        <w:object w:dxaOrig="480" w:dyaOrig="340" w14:anchorId="64DF3EE6">
          <v:shape id="_x0000_i1040" type="#_x0000_t75" style="width:24pt;height:16.5pt" o:ole="">
            <v:imagedata r:id="rId32" o:title=""/>
          </v:shape>
          <o:OLEObject Type="Embed" ProgID="Equation.3" ShapeID="_x0000_i1040" DrawAspect="Content" ObjectID="_1568467994" r:id="rId38"/>
        </w:object>
      </w:r>
      <w:r w:rsidRPr="007D1E9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entry of Table 7.1.7.2.8-1.</w:t>
      </w:r>
    </w:p>
    <w:p w14:paraId="200EC32C" w14:textId="77777777" w:rsidR="007D1E96" w:rsidRPr="007D1E96" w:rsidRDefault="007D1E96" w:rsidP="007D1E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71623F61" w14:textId="77777777" w:rsidR="007D1E96" w:rsidRPr="007D1E96" w:rsidRDefault="007D1E96" w:rsidP="007D1E9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r w:rsidRPr="007D1E96">
        <w:rPr>
          <w:rFonts w:ascii="Arial" w:eastAsia="Times New Roman" w:hAnsi="Arial" w:cs="Times New Roman"/>
          <w:b/>
          <w:sz w:val="20"/>
          <w:szCs w:val="20"/>
          <w:lang w:val="fr-FR" w:eastAsia="en-GB"/>
        </w:rPr>
        <w:t xml:space="preserve">Table </w:t>
      </w:r>
      <w:r w:rsidRPr="007D1E96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7.1.7.2.8-1</w:t>
      </w:r>
      <w:r w:rsidRPr="007D1E96">
        <w:rPr>
          <w:rFonts w:ascii="Arial" w:eastAsia="Times New Roman" w:hAnsi="Arial" w:cs="Times New Roman"/>
          <w:b/>
          <w:sz w:val="20"/>
          <w:szCs w:val="20"/>
          <w:lang w:val="fr-FR" w:eastAsia="en-GB"/>
        </w:rPr>
        <w:t xml:space="preserve">: Transport block size </w:t>
      </w:r>
      <w:r w:rsidRPr="007D1E96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 xml:space="preserve">(TBS) table for UEs configured with </w:t>
      </w:r>
      <w:r w:rsidRPr="007D1E96">
        <w:rPr>
          <w:rFonts w:ascii="Arial" w:eastAsia="Times New Roman" w:hAnsi="Arial" w:cs="Times New Roman"/>
          <w:b/>
          <w:i/>
          <w:sz w:val="20"/>
          <w:szCs w:val="20"/>
          <w:lang w:val="en-GB" w:eastAsia="en-GB"/>
        </w:rPr>
        <w:t xml:space="preserve">ce-pdsch-maxBandwidth-config </w:t>
      </w:r>
      <w:r w:rsidRPr="007D1E96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 xml:space="preserve">value </w:t>
      </w:r>
      <w:r w:rsidRPr="007D1E96">
        <w:rPr>
          <w:rFonts w:ascii="Arial" w:eastAsia="Times New Roman" w:hAnsi="Arial" w:cs="Arial"/>
          <w:b/>
          <w:sz w:val="20"/>
          <w:szCs w:val="20"/>
          <w:lang w:val="en-GB" w:eastAsia="en-GB"/>
        </w:rPr>
        <w:t>of</w:t>
      </w:r>
      <w:r w:rsidRPr="007D1E96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 xml:space="preserve"> 5 MHz or with </w:t>
      </w:r>
      <w:r w:rsidRPr="007D1E96">
        <w:rPr>
          <w:rFonts w:ascii="Arial" w:eastAsia="Times New Roman" w:hAnsi="Arial" w:cs="Times New Roman"/>
          <w:b/>
          <w:i/>
          <w:sz w:val="20"/>
          <w:szCs w:val="20"/>
          <w:lang w:val="en-GB" w:eastAsia="en-GB"/>
        </w:rPr>
        <w:t>pdsch-MaxBandwidth-SC-MTCH</w:t>
      </w:r>
      <w:r w:rsidRPr="007D1E96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 xml:space="preserve"> value of 24 PRBs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9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7D1E96" w:rsidRPr="007D1E96" w14:paraId="2057062D" w14:textId="77777777" w:rsidTr="00A46E02">
        <w:trPr>
          <w:cantSplit/>
          <w:jc w:val="center"/>
        </w:trPr>
        <w:tc>
          <w:tcPr>
            <w:tcW w:w="659" w:type="dxa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126689E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position w:val="-10"/>
                <w:sz w:val="18"/>
                <w:szCs w:val="18"/>
                <w:lang w:val="en-GB" w:eastAsia="en-GB"/>
              </w:rPr>
              <w:object w:dxaOrig="400" w:dyaOrig="340" w14:anchorId="637CE614">
                <v:shape id="_x0000_i1041" type="#_x0000_t75" style="width:20.25pt;height:16.5pt" o:ole="">
                  <v:imagedata r:id="rId21" o:title=""/>
                </v:shape>
                <o:OLEObject Type="Embed" ProgID="Equation.3" ShapeID="_x0000_i1041" DrawAspect="Content" ObjectID="_1568467995" r:id="rId39"/>
              </w:object>
            </w:r>
          </w:p>
        </w:tc>
        <w:tc>
          <w:tcPr>
            <w:tcW w:w="0" w:type="auto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14:paraId="19886352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position w:val="-10"/>
                <w:sz w:val="18"/>
                <w:szCs w:val="18"/>
                <w:lang w:val="en-GB" w:eastAsia="en-GB"/>
              </w:rPr>
              <w:object w:dxaOrig="480" w:dyaOrig="340" w14:anchorId="49937604">
                <v:shape id="_x0000_i1042" type="#_x0000_t75" style="width:24pt;height:16.5pt" o:ole="">
                  <v:imagedata r:id="rId32" o:title=""/>
                </v:shape>
                <o:OLEObject Type="Embed" ProgID="Equation.3" ShapeID="_x0000_i1042" DrawAspect="Content" ObjectID="_1568467996" r:id="rId40"/>
              </w:object>
            </w:r>
          </w:p>
        </w:tc>
      </w:tr>
      <w:tr w:rsidR="007D1E96" w:rsidRPr="007D1E96" w14:paraId="623FDEED" w14:textId="77777777" w:rsidTr="00A46E02">
        <w:trPr>
          <w:cantSplit/>
          <w:jc w:val="center"/>
        </w:trPr>
        <w:tc>
          <w:tcPr>
            <w:tcW w:w="65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594A777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2E96621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15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F000163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16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E42277B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17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AF15E8C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18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8C4D190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19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1A85DB3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20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31F7472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21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8C2F9C7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22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AF52242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23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9300516" w14:textId="77777777" w:rsidR="007D1E96" w:rsidRPr="007D1E96" w:rsidRDefault="007D1E96" w:rsidP="007D1E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24</w:t>
            </w:r>
          </w:p>
        </w:tc>
      </w:tr>
      <w:tr w:rsidR="007D1E96" w:rsidRPr="007D1E96" w14:paraId="691A3DAC" w14:textId="77777777" w:rsidTr="00A46E02">
        <w:trPr>
          <w:cantSplit/>
          <w:jc w:val="center"/>
        </w:trPr>
        <w:tc>
          <w:tcPr>
            <w:tcW w:w="65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58244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B75A7F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392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BBA851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D9026E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E30850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66CC1C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504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552AD8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536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FD91E9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568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7785AC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F406EB8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5E4799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648</w:t>
            </w:r>
          </w:p>
        </w:tc>
      </w:tr>
      <w:tr w:rsidR="007D1E96" w:rsidRPr="007D1E96" w14:paraId="370A5E46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BCCDD2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C30BF1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520</w:t>
            </w:r>
          </w:p>
        </w:tc>
        <w:tc>
          <w:tcPr>
            <w:tcW w:w="0" w:type="auto"/>
            <w:vAlign w:val="center"/>
          </w:tcPr>
          <w:p w14:paraId="151EB77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568</w:t>
            </w:r>
          </w:p>
        </w:tc>
        <w:tc>
          <w:tcPr>
            <w:tcW w:w="0" w:type="auto"/>
            <w:vAlign w:val="center"/>
          </w:tcPr>
          <w:p w14:paraId="5671CE6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600</w:t>
            </w:r>
          </w:p>
        </w:tc>
        <w:tc>
          <w:tcPr>
            <w:tcW w:w="0" w:type="auto"/>
            <w:vAlign w:val="center"/>
          </w:tcPr>
          <w:p w14:paraId="67078A9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632</w:t>
            </w:r>
          </w:p>
        </w:tc>
        <w:tc>
          <w:tcPr>
            <w:tcW w:w="0" w:type="auto"/>
            <w:vAlign w:val="center"/>
          </w:tcPr>
          <w:p w14:paraId="275CF93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680</w:t>
            </w:r>
          </w:p>
        </w:tc>
        <w:tc>
          <w:tcPr>
            <w:tcW w:w="0" w:type="auto"/>
            <w:vAlign w:val="center"/>
          </w:tcPr>
          <w:p w14:paraId="34D22A9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712</w:t>
            </w:r>
          </w:p>
        </w:tc>
        <w:tc>
          <w:tcPr>
            <w:tcW w:w="0" w:type="auto"/>
            <w:vAlign w:val="center"/>
          </w:tcPr>
          <w:p w14:paraId="7DB9D59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744</w:t>
            </w:r>
          </w:p>
        </w:tc>
        <w:tc>
          <w:tcPr>
            <w:tcW w:w="0" w:type="auto"/>
            <w:vAlign w:val="center"/>
          </w:tcPr>
          <w:p w14:paraId="5D44457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776</w:t>
            </w:r>
          </w:p>
        </w:tc>
        <w:tc>
          <w:tcPr>
            <w:tcW w:w="0" w:type="auto"/>
            <w:vAlign w:val="center"/>
          </w:tcPr>
          <w:p w14:paraId="1F2AD6C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808</w:t>
            </w:r>
          </w:p>
        </w:tc>
        <w:tc>
          <w:tcPr>
            <w:tcW w:w="0" w:type="auto"/>
            <w:vAlign w:val="center"/>
          </w:tcPr>
          <w:p w14:paraId="497F631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872</w:t>
            </w:r>
          </w:p>
        </w:tc>
      </w:tr>
      <w:tr w:rsidR="007D1E96" w:rsidRPr="007D1E96" w14:paraId="3290615B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CF7E3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A2AF00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648</w:t>
            </w:r>
          </w:p>
        </w:tc>
        <w:tc>
          <w:tcPr>
            <w:tcW w:w="0" w:type="auto"/>
            <w:vAlign w:val="center"/>
          </w:tcPr>
          <w:p w14:paraId="0C4839A2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696</w:t>
            </w:r>
          </w:p>
        </w:tc>
        <w:tc>
          <w:tcPr>
            <w:tcW w:w="0" w:type="auto"/>
            <w:vAlign w:val="center"/>
          </w:tcPr>
          <w:p w14:paraId="49D7A89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744</w:t>
            </w:r>
          </w:p>
        </w:tc>
        <w:tc>
          <w:tcPr>
            <w:tcW w:w="0" w:type="auto"/>
            <w:vAlign w:val="center"/>
          </w:tcPr>
          <w:p w14:paraId="716B46D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776</w:t>
            </w:r>
          </w:p>
        </w:tc>
        <w:tc>
          <w:tcPr>
            <w:tcW w:w="0" w:type="auto"/>
            <w:vAlign w:val="center"/>
          </w:tcPr>
          <w:p w14:paraId="3B88FFA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840</w:t>
            </w:r>
          </w:p>
        </w:tc>
        <w:tc>
          <w:tcPr>
            <w:tcW w:w="0" w:type="auto"/>
            <w:vAlign w:val="center"/>
          </w:tcPr>
          <w:p w14:paraId="11C51612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872</w:t>
            </w:r>
          </w:p>
        </w:tc>
        <w:tc>
          <w:tcPr>
            <w:tcW w:w="0" w:type="auto"/>
            <w:vAlign w:val="center"/>
          </w:tcPr>
          <w:p w14:paraId="50EC66F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936</w:t>
            </w:r>
          </w:p>
        </w:tc>
        <w:tc>
          <w:tcPr>
            <w:tcW w:w="0" w:type="auto"/>
            <w:vAlign w:val="center"/>
          </w:tcPr>
          <w:p w14:paraId="1835DA1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968</w:t>
            </w:r>
          </w:p>
        </w:tc>
        <w:tc>
          <w:tcPr>
            <w:tcW w:w="0" w:type="auto"/>
            <w:vAlign w:val="center"/>
          </w:tcPr>
          <w:p w14:paraId="64FC29C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1000</w:t>
            </w:r>
          </w:p>
        </w:tc>
        <w:tc>
          <w:tcPr>
            <w:tcW w:w="0" w:type="auto"/>
            <w:vAlign w:val="center"/>
          </w:tcPr>
          <w:p w14:paraId="38DA879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1064</w:t>
            </w:r>
          </w:p>
        </w:tc>
      </w:tr>
      <w:tr w:rsidR="007D1E96" w:rsidRPr="007D1E96" w14:paraId="760EB376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F3AE0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6952A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872</w:t>
            </w:r>
          </w:p>
        </w:tc>
        <w:tc>
          <w:tcPr>
            <w:tcW w:w="0" w:type="auto"/>
            <w:vAlign w:val="center"/>
          </w:tcPr>
          <w:p w14:paraId="0594F5B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904</w:t>
            </w:r>
          </w:p>
        </w:tc>
        <w:tc>
          <w:tcPr>
            <w:tcW w:w="0" w:type="auto"/>
            <w:vAlign w:val="center"/>
          </w:tcPr>
          <w:p w14:paraId="3EA40D0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968</w:t>
            </w:r>
          </w:p>
        </w:tc>
        <w:tc>
          <w:tcPr>
            <w:tcW w:w="0" w:type="auto"/>
            <w:vAlign w:val="center"/>
          </w:tcPr>
          <w:p w14:paraId="3695B12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1032</w:t>
            </w:r>
          </w:p>
        </w:tc>
        <w:tc>
          <w:tcPr>
            <w:tcW w:w="0" w:type="auto"/>
            <w:vAlign w:val="center"/>
          </w:tcPr>
          <w:p w14:paraId="27BAABB8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1096</w:t>
            </w:r>
          </w:p>
        </w:tc>
        <w:tc>
          <w:tcPr>
            <w:tcW w:w="0" w:type="auto"/>
            <w:vAlign w:val="center"/>
          </w:tcPr>
          <w:p w14:paraId="3F5A774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1160</w:t>
            </w:r>
          </w:p>
        </w:tc>
        <w:tc>
          <w:tcPr>
            <w:tcW w:w="0" w:type="auto"/>
            <w:vAlign w:val="center"/>
          </w:tcPr>
          <w:p w14:paraId="0C9FAD6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1224</w:t>
            </w:r>
          </w:p>
        </w:tc>
        <w:tc>
          <w:tcPr>
            <w:tcW w:w="0" w:type="auto"/>
            <w:vAlign w:val="center"/>
          </w:tcPr>
          <w:p w14:paraId="64CCEA0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1256</w:t>
            </w:r>
          </w:p>
        </w:tc>
        <w:tc>
          <w:tcPr>
            <w:tcW w:w="0" w:type="auto"/>
            <w:vAlign w:val="center"/>
          </w:tcPr>
          <w:p w14:paraId="243A76D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1320</w:t>
            </w:r>
          </w:p>
        </w:tc>
        <w:tc>
          <w:tcPr>
            <w:tcW w:w="0" w:type="auto"/>
            <w:vAlign w:val="center"/>
          </w:tcPr>
          <w:p w14:paraId="71EEED3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1384</w:t>
            </w:r>
          </w:p>
        </w:tc>
      </w:tr>
      <w:tr w:rsidR="007D1E96" w:rsidRPr="007D1E96" w14:paraId="2B7A326A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07B27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B56A87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1064</w:t>
            </w:r>
          </w:p>
        </w:tc>
        <w:tc>
          <w:tcPr>
            <w:tcW w:w="0" w:type="auto"/>
            <w:vAlign w:val="center"/>
          </w:tcPr>
          <w:p w14:paraId="668AD02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1128</w:t>
            </w:r>
          </w:p>
        </w:tc>
        <w:tc>
          <w:tcPr>
            <w:tcW w:w="0" w:type="auto"/>
            <w:vAlign w:val="center"/>
          </w:tcPr>
          <w:p w14:paraId="765F3A1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1192</w:t>
            </w:r>
          </w:p>
        </w:tc>
        <w:tc>
          <w:tcPr>
            <w:tcW w:w="0" w:type="auto"/>
            <w:vAlign w:val="center"/>
          </w:tcPr>
          <w:p w14:paraId="3E451FE2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1288</w:t>
            </w:r>
          </w:p>
        </w:tc>
        <w:tc>
          <w:tcPr>
            <w:tcW w:w="0" w:type="auto"/>
            <w:vAlign w:val="center"/>
          </w:tcPr>
          <w:p w14:paraId="7CE5078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1352</w:t>
            </w:r>
          </w:p>
        </w:tc>
        <w:tc>
          <w:tcPr>
            <w:tcW w:w="0" w:type="auto"/>
            <w:vAlign w:val="center"/>
          </w:tcPr>
          <w:p w14:paraId="795EAB7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1416</w:t>
            </w:r>
          </w:p>
        </w:tc>
        <w:tc>
          <w:tcPr>
            <w:tcW w:w="0" w:type="auto"/>
            <w:vAlign w:val="center"/>
          </w:tcPr>
          <w:p w14:paraId="3FE5FEE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1480</w:t>
            </w:r>
          </w:p>
        </w:tc>
        <w:tc>
          <w:tcPr>
            <w:tcW w:w="0" w:type="auto"/>
            <w:vAlign w:val="center"/>
          </w:tcPr>
          <w:p w14:paraId="756FCC2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1544</w:t>
            </w:r>
          </w:p>
        </w:tc>
        <w:tc>
          <w:tcPr>
            <w:tcW w:w="0" w:type="auto"/>
            <w:vAlign w:val="center"/>
          </w:tcPr>
          <w:p w14:paraId="5CF92E18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1608</w:t>
            </w:r>
          </w:p>
        </w:tc>
        <w:tc>
          <w:tcPr>
            <w:tcW w:w="0" w:type="auto"/>
            <w:vAlign w:val="center"/>
          </w:tcPr>
          <w:p w14:paraId="5E6A34D8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1736</w:t>
            </w:r>
          </w:p>
        </w:tc>
      </w:tr>
      <w:tr w:rsidR="007D1E96" w:rsidRPr="007D1E96" w14:paraId="17D07B0F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ECCE3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CB01FA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1320</w:t>
            </w:r>
          </w:p>
        </w:tc>
        <w:tc>
          <w:tcPr>
            <w:tcW w:w="0" w:type="auto"/>
            <w:vAlign w:val="center"/>
          </w:tcPr>
          <w:p w14:paraId="6BBAECF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1384</w:t>
            </w:r>
          </w:p>
        </w:tc>
        <w:tc>
          <w:tcPr>
            <w:tcW w:w="0" w:type="auto"/>
            <w:vAlign w:val="center"/>
          </w:tcPr>
          <w:p w14:paraId="7D21620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1480</w:t>
            </w:r>
          </w:p>
        </w:tc>
        <w:tc>
          <w:tcPr>
            <w:tcW w:w="0" w:type="auto"/>
            <w:vAlign w:val="center"/>
          </w:tcPr>
          <w:p w14:paraId="04BB47B2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1544</w:t>
            </w:r>
          </w:p>
        </w:tc>
        <w:tc>
          <w:tcPr>
            <w:tcW w:w="0" w:type="auto"/>
            <w:vAlign w:val="center"/>
          </w:tcPr>
          <w:p w14:paraId="1FBA2958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1672</w:t>
            </w:r>
          </w:p>
        </w:tc>
        <w:tc>
          <w:tcPr>
            <w:tcW w:w="0" w:type="auto"/>
            <w:vAlign w:val="center"/>
          </w:tcPr>
          <w:p w14:paraId="43D0D8D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1736</w:t>
            </w:r>
          </w:p>
        </w:tc>
        <w:tc>
          <w:tcPr>
            <w:tcW w:w="0" w:type="auto"/>
            <w:vAlign w:val="center"/>
          </w:tcPr>
          <w:p w14:paraId="3E1C12C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1864</w:t>
            </w:r>
          </w:p>
        </w:tc>
        <w:tc>
          <w:tcPr>
            <w:tcW w:w="0" w:type="auto"/>
            <w:vAlign w:val="center"/>
          </w:tcPr>
          <w:p w14:paraId="5608AE7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1928</w:t>
            </w:r>
          </w:p>
        </w:tc>
        <w:tc>
          <w:tcPr>
            <w:tcW w:w="0" w:type="auto"/>
            <w:vAlign w:val="center"/>
          </w:tcPr>
          <w:p w14:paraId="2618D23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2024</w:t>
            </w:r>
          </w:p>
        </w:tc>
        <w:tc>
          <w:tcPr>
            <w:tcW w:w="0" w:type="auto"/>
            <w:vAlign w:val="center"/>
          </w:tcPr>
          <w:p w14:paraId="21460F9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2088</w:t>
            </w:r>
          </w:p>
        </w:tc>
      </w:tr>
      <w:tr w:rsidR="007D1E96" w:rsidRPr="007D1E96" w14:paraId="65DDED5A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0D9D3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954BAE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1544</w:t>
            </w:r>
          </w:p>
        </w:tc>
        <w:tc>
          <w:tcPr>
            <w:tcW w:w="0" w:type="auto"/>
            <w:vAlign w:val="center"/>
          </w:tcPr>
          <w:p w14:paraId="129399D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1672</w:t>
            </w:r>
          </w:p>
        </w:tc>
        <w:tc>
          <w:tcPr>
            <w:tcW w:w="0" w:type="auto"/>
            <w:vAlign w:val="center"/>
          </w:tcPr>
          <w:p w14:paraId="4381D07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1736</w:t>
            </w:r>
          </w:p>
        </w:tc>
        <w:tc>
          <w:tcPr>
            <w:tcW w:w="0" w:type="auto"/>
            <w:vAlign w:val="center"/>
          </w:tcPr>
          <w:p w14:paraId="6626DBF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1864</w:t>
            </w:r>
          </w:p>
        </w:tc>
        <w:tc>
          <w:tcPr>
            <w:tcW w:w="0" w:type="auto"/>
            <w:vAlign w:val="center"/>
          </w:tcPr>
          <w:p w14:paraId="7BD0724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1992</w:t>
            </w:r>
          </w:p>
        </w:tc>
        <w:tc>
          <w:tcPr>
            <w:tcW w:w="0" w:type="auto"/>
            <w:vAlign w:val="center"/>
          </w:tcPr>
          <w:p w14:paraId="06BE1EA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2088</w:t>
            </w:r>
          </w:p>
        </w:tc>
        <w:tc>
          <w:tcPr>
            <w:tcW w:w="0" w:type="auto"/>
            <w:vAlign w:val="center"/>
          </w:tcPr>
          <w:p w14:paraId="46AB0AD7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2216</w:t>
            </w:r>
          </w:p>
        </w:tc>
        <w:tc>
          <w:tcPr>
            <w:tcW w:w="0" w:type="auto"/>
            <w:vAlign w:val="center"/>
          </w:tcPr>
          <w:p w14:paraId="2ACBC4F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2280</w:t>
            </w:r>
          </w:p>
        </w:tc>
        <w:tc>
          <w:tcPr>
            <w:tcW w:w="0" w:type="auto"/>
            <w:vAlign w:val="center"/>
          </w:tcPr>
          <w:p w14:paraId="664F9F3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2408</w:t>
            </w:r>
          </w:p>
        </w:tc>
        <w:tc>
          <w:tcPr>
            <w:tcW w:w="0" w:type="auto"/>
            <w:vAlign w:val="center"/>
          </w:tcPr>
          <w:p w14:paraId="179C651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2472</w:t>
            </w:r>
          </w:p>
        </w:tc>
      </w:tr>
      <w:tr w:rsidR="007D1E96" w:rsidRPr="007D1E96" w14:paraId="40A93B73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E78E0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74097C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1800</w:t>
            </w:r>
          </w:p>
        </w:tc>
        <w:tc>
          <w:tcPr>
            <w:tcW w:w="0" w:type="auto"/>
            <w:vAlign w:val="center"/>
          </w:tcPr>
          <w:p w14:paraId="540C9DF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1928</w:t>
            </w:r>
          </w:p>
        </w:tc>
        <w:tc>
          <w:tcPr>
            <w:tcW w:w="0" w:type="auto"/>
            <w:vAlign w:val="center"/>
          </w:tcPr>
          <w:p w14:paraId="0313F3C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2088</w:t>
            </w:r>
          </w:p>
        </w:tc>
        <w:tc>
          <w:tcPr>
            <w:tcW w:w="0" w:type="auto"/>
            <w:vAlign w:val="center"/>
          </w:tcPr>
          <w:p w14:paraId="2F7CE3B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2216</w:t>
            </w:r>
          </w:p>
        </w:tc>
        <w:tc>
          <w:tcPr>
            <w:tcW w:w="0" w:type="auto"/>
            <w:vAlign w:val="center"/>
          </w:tcPr>
          <w:p w14:paraId="653931C2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2344</w:t>
            </w:r>
          </w:p>
        </w:tc>
        <w:tc>
          <w:tcPr>
            <w:tcW w:w="0" w:type="auto"/>
            <w:vAlign w:val="center"/>
          </w:tcPr>
          <w:p w14:paraId="5E36D27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2472</w:t>
            </w:r>
          </w:p>
        </w:tc>
        <w:tc>
          <w:tcPr>
            <w:tcW w:w="0" w:type="auto"/>
            <w:vAlign w:val="center"/>
          </w:tcPr>
          <w:p w14:paraId="7835FEA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2536</w:t>
            </w:r>
          </w:p>
        </w:tc>
        <w:tc>
          <w:tcPr>
            <w:tcW w:w="0" w:type="auto"/>
            <w:vAlign w:val="center"/>
          </w:tcPr>
          <w:p w14:paraId="4A76D5B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2664</w:t>
            </w:r>
          </w:p>
        </w:tc>
        <w:tc>
          <w:tcPr>
            <w:tcW w:w="0" w:type="auto"/>
            <w:vAlign w:val="center"/>
          </w:tcPr>
          <w:p w14:paraId="4BF2666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2792</w:t>
            </w:r>
          </w:p>
        </w:tc>
        <w:tc>
          <w:tcPr>
            <w:tcW w:w="0" w:type="auto"/>
            <w:vAlign w:val="center"/>
          </w:tcPr>
          <w:p w14:paraId="2D4EBCA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2984</w:t>
            </w:r>
          </w:p>
        </w:tc>
      </w:tr>
      <w:tr w:rsidR="007D1E96" w:rsidRPr="007D1E96" w14:paraId="5B8C7A25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5A7542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4512D9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2088</w:t>
            </w:r>
          </w:p>
        </w:tc>
        <w:tc>
          <w:tcPr>
            <w:tcW w:w="0" w:type="auto"/>
            <w:vAlign w:val="center"/>
          </w:tcPr>
          <w:p w14:paraId="594E8757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2216</w:t>
            </w:r>
          </w:p>
        </w:tc>
        <w:tc>
          <w:tcPr>
            <w:tcW w:w="0" w:type="auto"/>
            <w:vAlign w:val="center"/>
          </w:tcPr>
          <w:p w14:paraId="34AB091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2344</w:t>
            </w:r>
          </w:p>
        </w:tc>
        <w:tc>
          <w:tcPr>
            <w:tcW w:w="0" w:type="auto"/>
            <w:vAlign w:val="center"/>
          </w:tcPr>
          <w:p w14:paraId="2089AF0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2536</w:t>
            </w:r>
          </w:p>
        </w:tc>
        <w:tc>
          <w:tcPr>
            <w:tcW w:w="0" w:type="auto"/>
            <w:vAlign w:val="center"/>
          </w:tcPr>
          <w:p w14:paraId="5D0D2F7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2664</w:t>
            </w:r>
          </w:p>
        </w:tc>
        <w:tc>
          <w:tcPr>
            <w:tcW w:w="0" w:type="auto"/>
            <w:vAlign w:val="center"/>
          </w:tcPr>
          <w:p w14:paraId="5DE27C0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2792</w:t>
            </w:r>
          </w:p>
        </w:tc>
        <w:tc>
          <w:tcPr>
            <w:tcW w:w="0" w:type="auto"/>
            <w:vAlign w:val="center"/>
          </w:tcPr>
          <w:p w14:paraId="54BC572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2984</w:t>
            </w:r>
          </w:p>
        </w:tc>
        <w:tc>
          <w:tcPr>
            <w:tcW w:w="0" w:type="auto"/>
            <w:vAlign w:val="center"/>
          </w:tcPr>
          <w:p w14:paraId="5867773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3112</w:t>
            </w:r>
          </w:p>
        </w:tc>
        <w:tc>
          <w:tcPr>
            <w:tcW w:w="0" w:type="auto"/>
            <w:vAlign w:val="center"/>
          </w:tcPr>
          <w:p w14:paraId="1456285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3240</w:t>
            </w:r>
          </w:p>
        </w:tc>
        <w:tc>
          <w:tcPr>
            <w:tcW w:w="0" w:type="auto"/>
            <w:vAlign w:val="center"/>
          </w:tcPr>
          <w:p w14:paraId="48576362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3368</w:t>
            </w:r>
          </w:p>
        </w:tc>
      </w:tr>
      <w:tr w:rsidR="007D1E96" w:rsidRPr="007D1E96" w14:paraId="5835AAA9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36CB9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C2D13C8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2344</w:t>
            </w:r>
          </w:p>
        </w:tc>
        <w:tc>
          <w:tcPr>
            <w:tcW w:w="0" w:type="auto"/>
            <w:vAlign w:val="center"/>
          </w:tcPr>
          <w:p w14:paraId="785CB4C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2536</w:t>
            </w:r>
          </w:p>
        </w:tc>
        <w:tc>
          <w:tcPr>
            <w:tcW w:w="0" w:type="auto"/>
            <w:vAlign w:val="center"/>
          </w:tcPr>
          <w:p w14:paraId="178FF6F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2664</w:t>
            </w:r>
          </w:p>
        </w:tc>
        <w:tc>
          <w:tcPr>
            <w:tcW w:w="0" w:type="auto"/>
            <w:vAlign w:val="center"/>
          </w:tcPr>
          <w:p w14:paraId="0901E58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2856</w:t>
            </w:r>
          </w:p>
        </w:tc>
        <w:tc>
          <w:tcPr>
            <w:tcW w:w="0" w:type="auto"/>
            <w:vAlign w:val="center"/>
          </w:tcPr>
          <w:p w14:paraId="28D0362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2984</w:t>
            </w:r>
          </w:p>
        </w:tc>
        <w:tc>
          <w:tcPr>
            <w:tcW w:w="0" w:type="auto"/>
            <w:vAlign w:val="center"/>
          </w:tcPr>
          <w:p w14:paraId="56BB420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3112</w:t>
            </w:r>
          </w:p>
        </w:tc>
        <w:tc>
          <w:tcPr>
            <w:tcW w:w="0" w:type="auto"/>
            <w:vAlign w:val="center"/>
          </w:tcPr>
          <w:p w14:paraId="68E0CCA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3368</w:t>
            </w:r>
          </w:p>
        </w:tc>
        <w:tc>
          <w:tcPr>
            <w:tcW w:w="0" w:type="auto"/>
            <w:vAlign w:val="center"/>
          </w:tcPr>
          <w:p w14:paraId="1318E34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3496</w:t>
            </w:r>
          </w:p>
        </w:tc>
        <w:tc>
          <w:tcPr>
            <w:tcW w:w="0" w:type="auto"/>
            <w:vAlign w:val="center"/>
          </w:tcPr>
          <w:p w14:paraId="3CD44A9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3624</w:t>
            </w:r>
          </w:p>
        </w:tc>
        <w:tc>
          <w:tcPr>
            <w:tcW w:w="0" w:type="auto"/>
            <w:vAlign w:val="center"/>
          </w:tcPr>
          <w:p w14:paraId="373DC83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3752</w:t>
            </w:r>
          </w:p>
        </w:tc>
      </w:tr>
      <w:tr w:rsidR="007D1E96" w:rsidRPr="007D1E96" w14:paraId="54E2BDE2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E0EB57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8B1293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2664</w:t>
            </w:r>
          </w:p>
        </w:tc>
        <w:tc>
          <w:tcPr>
            <w:tcW w:w="0" w:type="auto"/>
            <w:vAlign w:val="center"/>
          </w:tcPr>
          <w:p w14:paraId="1F862CA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2792</w:t>
            </w:r>
          </w:p>
        </w:tc>
        <w:tc>
          <w:tcPr>
            <w:tcW w:w="0" w:type="auto"/>
            <w:vAlign w:val="center"/>
          </w:tcPr>
          <w:p w14:paraId="796C7D3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2984</w:t>
            </w:r>
          </w:p>
        </w:tc>
        <w:tc>
          <w:tcPr>
            <w:tcW w:w="0" w:type="auto"/>
            <w:vAlign w:val="center"/>
          </w:tcPr>
          <w:p w14:paraId="520D037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3112</w:t>
            </w:r>
          </w:p>
        </w:tc>
        <w:tc>
          <w:tcPr>
            <w:tcW w:w="0" w:type="auto"/>
            <w:vAlign w:val="center"/>
          </w:tcPr>
          <w:p w14:paraId="584BE87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3368</w:t>
            </w:r>
          </w:p>
        </w:tc>
        <w:tc>
          <w:tcPr>
            <w:tcW w:w="0" w:type="auto"/>
            <w:vAlign w:val="center"/>
          </w:tcPr>
          <w:p w14:paraId="7322FCF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3496</w:t>
            </w:r>
          </w:p>
        </w:tc>
        <w:tc>
          <w:tcPr>
            <w:tcW w:w="0" w:type="auto"/>
            <w:vAlign w:val="center"/>
          </w:tcPr>
          <w:p w14:paraId="204E9B38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3752</w:t>
            </w:r>
          </w:p>
        </w:tc>
        <w:tc>
          <w:tcPr>
            <w:tcW w:w="0" w:type="auto"/>
            <w:vAlign w:val="center"/>
          </w:tcPr>
          <w:p w14:paraId="02A57BF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3880</w:t>
            </w:r>
          </w:p>
        </w:tc>
        <w:tc>
          <w:tcPr>
            <w:tcW w:w="0" w:type="auto"/>
            <w:vAlign w:val="center"/>
          </w:tcPr>
          <w:p w14:paraId="2190F37E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50D9F6E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</w:tr>
      <w:tr w:rsidR="007D1E96" w:rsidRPr="007D1E96" w14:paraId="204AB703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9B748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BD10D77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2984</w:t>
            </w:r>
          </w:p>
        </w:tc>
        <w:tc>
          <w:tcPr>
            <w:tcW w:w="0" w:type="auto"/>
            <w:vAlign w:val="center"/>
          </w:tcPr>
          <w:p w14:paraId="1DFE8C9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3240</w:t>
            </w:r>
          </w:p>
        </w:tc>
        <w:tc>
          <w:tcPr>
            <w:tcW w:w="0" w:type="auto"/>
            <w:vAlign w:val="center"/>
          </w:tcPr>
          <w:p w14:paraId="49632D6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3496</w:t>
            </w:r>
          </w:p>
        </w:tc>
        <w:tc>
          <w:tcPr>
            <w:tcW w:w="0" w:type="auto"/>
            <w:vAlign w:val="center"/>
          </w:tcPr>
          <w:p w14:paraId="7CD0BD7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3624</w:t>
            </w:r>
          </w:p>
        </w:tc>
        <w:tc>
          <w:tcPr>
            <w:tcW w:w="0" w:type="auto"/>
            <w:vAlign w:val="center"/>
          </w:tcPr>
          <w:p w14:paraId="6F02BA7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3880</w:t>
            </w:r>
          </w:p>
        </w:tc>
        <w:tc>
          <w:tcPr>
            <w:tcW w:w="0" w:type="auto"/>
            <w:vAlign w:val="center"/>
          </w:tcPr>
          <w:p w14:paraId="56B8D89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0C595BC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5B232CC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6F7A74D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47E110B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7D1E96" w:rsidRPr="007D1E96" w14:paraId="07570328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5BBDF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393785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3368</w:t>
            </w:r>
          </w:p>
        </w:tc>
        <w:tc>
          <w:tcPr>
            <w:tcW w:w="0" w:type="auto"/>
            <w:vAlign w:val="center"/>
          </w:tcPr>
          <w:p w14:paraId="7B7C395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3624</w:t>
            </w:r>
          </w:p>
        </w:tc>
        <w:tc>
          <w:tcPr>
            <w:tcW w:w="0" w:type="auto"/>
            <w:vAlign w:val="center"/>
          </w:tcPr>
          <w:p w14:paraId="67B1483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3880</w:t>
            </w:r>
          </w:p>
        </w:tc>
        <w:tc>
          <w:tcPr>
            <w:tcW w:w="0" w:type="auto"/>
            <w:vAlign w:val="center"/>
          </w:tcPr>
          <w:p w14:paraId="172CAFC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285FABC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794CAB67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0D5899A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1B0AC89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07BD786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0AC01E4C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7D1E96" w:rsidRPr="007D1E96" w14:paraId="6926CC65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20DC3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7AC024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3880</w:t>
            </w:r>
          </w:p>
        </w:tc>
        <w:tc>
          <w:tcPr>
            <w:tcW w:w="0" w:type="auto"/>
            <w:vAlign w:val="center"/>
          </w:tcPr>
          <w:p w14:paraId="1CE0BD7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74D0EC9F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0E1275A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7538D5C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206EC13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53F60C67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2146AD94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2F7DB84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0513F190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7D1E96" w:rsidRPr="007D1E96" w14:paraId="35221502" w14:textId="77777777" w:rsidTr="00A46E02">
        <w:trPr>
          <w:cantSplit/>
          <w:jc w:val="center"/>
        </w:trPr>
        <w:tc>
          <w:tcPr>
            <w:tcW w:w="6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7C298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6526DBA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 w:rsidRPr="007D1E96">
              <w:rPr>
                <w:rFonts w:ascii="Arial" w:eastAsia="Times New Roman" w:hAnsi="Arial" w:cs="Arial"/>
                <w:sz w:val="16"/>
                <w:szCs w:val="16"/>
                <w:highlight w:val="yellow"/>
                <w:lang w:val="en-GB" w:eastAsia="en-GB"/>
              </w:rPr>
              <w:t>4008</w:t>
            </w:r>
          </w:p>
        </w:tc>
        <w:tc>
          <w:tcPr>
            <w:tcW w:w="0" w:type="auto"/>
            <w:vAlign w:val="center"/>
          </w:tcPr>
          <w:p w14:paraId="23481CD6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2087144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7922067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295FDEAD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5DEE50A9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1A995DFB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08B71FF5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7451AF33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 w14:paraId="7CBB3661" w14:textId="77777777" w:rsidR="007D1E96" w:rsidRPr="007D1E96" w:rsidRDefault="007D1E96" w:rsidP="007D1E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</w:tbl>
    <w:p w14:paraId="07328263" w14:textId="77777777" w:rsidR="007D1E96" w:rsidRPr="00CC491C" w:rsidRDefault="007D1E96" w:rsidP="007D1E96">
      <w:pPr>
        <w:pStyle w:val="B2"/>
        <w:ind w:left="0" w:firstLine="0"/>
      </w:pPr>
    </w:p>
    <w:p w14:paraId="5BA21DAA" w14:textId="77777777" w:rsidR="00F54DBE" w:rsidRPr="00CC491C" w:rsidRDefault="00F54DBE" w:rsidP="00F54DBE">
      <w:pPr>
        <w:rPr>
          <w:b/>
        </w:rPr>
      </w:pPr>
      <w:r w:rsidRPr="00CC491C">
        <w:rPr>
          <w:b/>
        </w:rPr>
        <w:t>For PUSCH (TS36.213 8.6.1):</w:t>
      </w:r>
    </w:p>
    <w:p w14:paraId="7558DC4B" w14:textId="77777777" w:rsidR="00F54DBE" w:rsidRPr="00CC491C" w:rsidRDefault="00F54DBE" w:rsidP="00F54DBE">
      <w:r w:rsidRPr="00CC491C">
        <w:t>[…]</w:t>
      </w:r>
    </w:p>
    <w:p w14:paraId="6D082BC5" w14:textId="77777777" w:rsidR="00F54DBE" w:rsidRPr="00CC491C" w:rsidRDefault="00F54DBE" w:rsidP="00F54DBE">
      <w:pPr>
        <w:rPr>
          <w:rFonts w:eastAsia="SimSun"/>
        </w:rPr>
      </w:pPr>
      <w:r w:rsidRPr="00CC491C">
        <w:t xml:space="preserve">For a BL/CE UE </w:t>
      </w:r>
      <w:r w:rsidRPr="00CC491C">
        <w:rPr>
          <w:rFonts w:eastAsia="SimSun" w:hint="eastAsia"/>
        </w:rPr>
        <w:t>configured with CEModeA</w:t>
      </w:r>
      <w:r w:rsidRPr="00CC491C">
        <w:rPr>
          <w:rFonts w:eastAsia="SimSun"/>
        </w:rPr>
        <w:t xml:space="preserve">, </w:t>
      </w:r>
    </w:p>
    <w:p w14:paraId="6D840E96" w14:textId="77777777" w:rsidR="00F54DBE" w:rsidRPr="00CC491C" w:rsidRDefault="00F54DBE" w:rsidP="00F54DBE">
      <w:pPr>
        <w:pStyle w:val="B1"/>
      </w:pPr>
      <w:r w:rsidRPr="00CC491C">
        <w:t>-</w:t>
      </w:r>
      <w:r w:rsidRPr="00CC491C">
        <w:tab/>
        <w:t xml:space="preserve">if the UE is configured with higher layer parameter </w:t>
      </w:r>
      <w:r w:rsidRPr="00CC491C">
        <w:rPr>
          <w:i/>
        </w:rPr>
        <w:t>ce-pusch-maxBandwidth-config</w:t>
      </w:r>
      <w:r w:rsidRPr="00CC491C">
        <w:t xml:space="preserve"> with value 5MHz, the TBS is determined by the procedure in Subclause 7.1.7.2.1, for </w:t>
      </w:r>
      <w:r w:rsidRPr="00CB6E73">
        <w:rPr>
          <w:position w:val="-12"/>
        </w:rPr>
        <w:object w:dxaOrig="1280" w:dyaOrig="380" w14:anchorId="5524927F">
          <v:shape id="_x0000_i1043" type="#_x0000_t75" style="width:63.75pt;height:18.75pt" o:ole="">
            <v:imagedata r:id="rId9" o:title=""/>
          </v:shape>
          <o:OLEObject Type="Embed" ProgID="Equation.3" ShapeID="_x0000_i1043" DrawAspect="Content" ObjectID="_1568467997" r:id="rId41"/>
        </w:object>
      </w:r>
      <w:r w:rsidRPr="00CC491C">
        <w:t xml:space="preserve"> </w:t>
      </w:r>
    </w:p>
    <w:p w14:paraId="7E309197" w14:textId="77777777" w:rsidR="00F54DBE" w:rsidRPr="00CC491C" w:rsidRDefault="00F54DBE" w:rsidP="00F54DBE">
      <w:pPr>
        <w:pStyle w:val="B1"/>
      </w:pPr>
      <w:r w:rsidRPr="00CC491C">
        <w:t>-</w:t>
      </w:r>
      <w:r w:rsidRPr="00CC491C">
        <w:tab/>
        <w:t xml:space="preserve">otherwise, the TBS is determined by the procedure in Subclause 7.1.7.2.1. </w:t>
      </w:r>
    </w:p>
    <w:p w14:paraId="5DC757FE" w14:textId="77777777" w:rsidR="00F54DBE" w:rsidRPr="00CC491C" w:rsidRDefault="00F54DBE" w:rsidP="004A6658"/>
    <w:sectPr w:rsidR="00F54DBE" w:rsidRPr="00CC491C" w:rsidSect="006D5754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C20D2" w14:textId="77777777" w:rsidR="00106ED0" w:rsidRDefault="00106ED0">
      <w:pPr>
        <w:spacing w:after="0"/>
      </w:pPr>
      <w:r>
        <w:separator/>
      </w:r>
    </w:p>
  </w:endnote>
  <w:endnote w:type="continuationSeparator" w:id="0">
    <w:p w14:paraId="58BFACD0" w14:textId="77777777" w:rsidR="00106ED0" w:rsidRDefault="00106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65BA6" w14:textId="77777777" w:rsidR="00106ED0" w:rsidRDefault="00106E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DCACB" w14:textId="563C8F18" w:rsidR="00106ED0" w:rsidRDefault="00106ED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4255E">
      <w:t>5</w:t>
    </w:r>
    <w:r>
      <w:fldChar w:fldCharType="end"/>
    </w:r>
  </w:p>
  <w:p w14:paraId="764994ED" w14:textId="77777777" w:rsidR="00106ED0" w:rsidRDefault="00106E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3BD0C" w14:textId="77777777" w:rsidR="00106ED0" w:rsidRDefault="00106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3FA60" w14:textId="77777777" w:rsidR="00106ED0" w:rsidRDefault="00106ED0">
      <w:pPr>
        <w:spacing w:after="0"/>
      </w:pPr>
      <w:r>
        <w:separator/>
      </w:r>
    </w:p>
  </w:footnote>
  <w:footnote w:type="continuationSeparator" w:id="0">
    <w:p w14:paraId="625A11D3" w14:textId="77777777" w:rsidR="00106ED0" w:rsidRDefault="00106E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3C3B2" w14:textId="77777777" w:rsidR="00106ED0" w:rsidRDefault="00106E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8A7FE" w14:textId="77777777" w:rsidR="00106ED0" w:rsidRDefault="00106E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FEF0D" w14:textId="77777777" w:rsidR="00106ED0" w:rsidRDefault="00106E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B3791"/>
    <w:multiLevelType w:val="multilevel"/>
    <w:tmpl w:val="55AABAF0"/>
    <w:lvl w:ilvl="0">
      <w:start w:val="1"/>
      <w:numFmt w:val="decimal"/>
      <w:lvlText w:val="%1  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B34185"/>
    <w:multiLevelType w:val="hybridMultilevel"/>
    <w:tmpl w:val="904C5A06"/>
    <w:lvl w:ilvl="0" w:tplc="B7D034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6C6"/>
    <w:rsid w:val="000037A9"/>
    <w:rsid w:val="00004059"/>
    <w:rsid w:val="000041E7"/>
    <w:rsid w:val="000047D2"/>
    <w:rsid w:val="00004D1B"/>
    <w:rsid w:val="00006032"/>
    <w:rsid w:val="00006C3B"/>
    <w:rsid w:val="000073FB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9A8"/>
    <w:rsid w:val="00026CBB"/>
    <w:rsid w:val="00031048"/>
    <w:rsid w:val="0003435F"/>
    <w:rsid w:val="000358A0"/>
    <w:rsid w:val="000363EA"/>
    <w:rsid w:val="00036646"/>
    <w:rsid w:val="00036E73"/>
    <w:rsid w:val="00037B00"/>
    <w:rsid w:val="00041B14"/>
    <w:rsid w:val="000433D5"/>
    <w:rsid w:val="000463C2"/>
    <w:rsid w:val="00046AAE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639"/>
    <w:rsid w:val="00057A6E"/>
    <w:rsid w:val="00057F51"/>
    <w:rsid w:val="00062363"/>
    <w:rsid w:val="00062C13"/>
    <w:rsid w:val="00064133"/>
    <w:rsid w:val="000656E5"/>
    <w:rsid w:val="000666B9"/>
    <w:rsid w:val="00066A1D"/>
    <w:rsid w:val="00070219"/>
    <w:rsid w:val="00070272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4E6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1DD"/>
    <w:rsid w:val="000918A3"/>
    <w:rsid w:val="00091C4A"/>
    <w:rsid w:val="00092695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4192"/>
    <w:rsid w:val="000A5060"/>
    <w:rsid w:val="000A5FCF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9B0"/>
    <w:rsid w:val="000B6390"/>
    <w:rsid w:val="000B75E2"/>
    <w:rsid w:val="000B7849"/>
    <w:rsid w:val="000B7A16"/>
    <w:rsid w:val="000B7D56"/>
    <w:rsid w:val="000C0BD0"/>
    <w:rsid w:val="000C1A33"/>
    <w:rsid w:val="000C2719"/>
    <w:rsid w:val="000C300F"/>
    <w:rsid w:val="000C375D"/>
    <w:rsid w:val="000C3FF8"/>
    <w:rsid w:val="000C4773"/>
    <w:rsid w:val="000C5B72"/>
    <w:rsid w:val="000C60C5"/>
    <w:rsid w:val="000C61D6"/>
    <w:rsid w:val="000C6B63"/>
    <w:rsid w:val="000C6B9D"/>
    <w:rsid w:val="000C6D3B"/>
    <w:rsid w:val="000C70BC"/>
    <w:rsid w:val="000C7278"/>
    <w:rsid w:val="000C7E61"/>
    <w:rsid w:val="000D06C8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12A"/>
    <w:rsid w:val="000E0E63"/>
    <w:rsid w:val="000E1155"/>
    <w:rsid w:val="000E157E"/>
    <w:rsid w:val="000E174F"/>
    <w:rsid w:val="000E1C18"/>
    <w:rsid w:val="000E2ADE"/>
    <w:rsid w:val="000E2C22"/>
    <w:rsid w:val="000E3B5E"/>
    <w:rsid w:val="000E42FE"/>
    <w:rsid w:val="000E5640"/>
    <w:rsid w:val="000E695A"/>
    <w:rsid w:val="000E7499"/>
    <w:rsid w:val="000E7ED7"/>
    <w:rsid w:val="000F0DD5"/>
    <w:rsid w:val="000F311A"/>
    <w:rsid w:val="000F3291"/>
    <w:rsid w:val="000F3363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EF3"/>
    <w:rsid w:val="00101CFB"/>
    <w:rsid w:val="001030F5"/>
    <w:rsid w:val="0010390B"/>
    <w:rsid w:val="00103969"/>
    <w:rsid w:val="001050DA"/>
    <w:rsid w:val="00106ED0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1A2"/>
    <w:rsid w:val="00120812"/>
    <w:rsid w:val="001210D4"/>
    <w:rsid w:val="00121791"/>
    <w:rsid w:val="0012191D"/>
    <w:rsid w:val="0012245A"/>
    <w:rsid w:val="001227E6"/>
    <w:rsid w:val="001227E8"/>
    <w:rsid w:val="00122FAA"/>
    <w:rsid w:val="001238DE"/>
    <w:rsid w:val="001248AD"/>
    <w:rsid w:val="0012501E"/>
    <w:rsid w:val="00125209"/>
    <w:rsid w:val="0012653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47A6"/>
    <w:rsid w:val="00135077"/>
    <w:rsid w:val="00135E6A"/>
    <w:rsid w:val="001367E8"/>
    <w:rsid w:val="00136831"/>
    <w:rsid w:val="00136E4B"/>
    <w:rsid w:val="00136F0E"/>
    <w:rsid w:val="00137DD1"/>
    <w:rsid w:val="0014031F"/>
    <w:rsid w:val="001403C8"/>
    <w:rsid w:val="0014096A"/>
    <w:rsid w:val="00140AD3"/>
    <w:rsid w:val="00145C2B"/>
    <w:rsid w:val="001475D7"/>
    <w:rsid w:val="00147CB6"/>
    <w:rsid w:val="00150963"/>
    <w:rsid w:val="00150A93"/>
    <w:rsid w:val="00151F8C"/>
    <w:rsid w:val="001528A6"/>
    <w:rsid w:val="00152B31"/>
    <w:rsid w:val="00152BA4"/>
    <w:rsid w:val="00152E2D"/>
    <w:rsid w:val="00153B5D"/>
    <w:rsid w:val="00153EB0"/>
    <w:rsid w:val="001544AA"/>
    <w:rsid w:val="001544B5"/>
    <w:rsid w:val="00154648"/>
    <w:rsid w:val="001555A4"/>
    <w:rsid w:val="001556E8"/>
    <w:rsid w:val="00155A0D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B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3FAD"/>
    <w:rsid w:val="00174F8B"/>
    <w:rsid w:val="001751CC"/>
    <w:rsid w:val="00175577"/>
    <w:rsid w:val="00175723"/>
    <w:rsid w:val="00177DDF"/>
    <w:rsid w:val="00177E54"/>
    <w:rsid w:val="00182707"/>
    <w:rsid w:val="00182D90"/>
    <w:rsid w:val="00182F13"/>
    <w:rsid w:val="0018346B"/>
    <w:rsid w:val="00183F39"/>
    <w:rsid w:val="00184FB6"/>
    <w:rsid w:val="0018519D"/>
    <w:rsid w:val="001854C6"/>
    <w:rsid w:val="00185F08"/>
    <w:rsid w:val="00186B18"/>
    <w:rsid w:val="00187976"/>
    <w:rsid w:val="00187A11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A08A9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6F88"/>
    <w:rsid w:val="001B7725"/>
    <w:rsid w:val="001C0C57"/>
    <w:rsid w:val="001C17B0"/>
    <w:rsid w:val="001C27CC"/>
    <w:rsid w:val="001C3089"/>
    <w:rsid w:val="001C3FF5"/>
    <w:rsid w:val="001C4DAD"/>
    <w:rsid w:val="001C5E78"/>
    <w:rsid w:val="001C64C2"/>
    <w:rsid w:val="001C6D99"/>
    <w:rsid w:val="001C74B4"/>
    <w:rsid w:val="001C7A59"/>
    <w:rsid w:val="001D0B72"/>
    <w:rsid w:val="001D1550"/>
    <w:rsid w:val="001D2C28"/>
    <w:rsid w:val="001D30D3"/>
    <w:rsid w:val="001D3636"/>
    <w:rsid w:val="001D3781"/>
    <w:rsid w:val="001D46D0"/>
    <w:rsid w:val="001D4850"/>
    <w:rsid w:val="001D48E3"/>
    <w:rsid w:val="001D5196"/>
    <w:rsid w:val="001D5686"/>
    <w:rsid w:val="001D64D3"/>
    <w:rsid w:val="001D6C48"/>
    <w:rsid w:val="001D6D25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4E5"/>
    <w:rsid w:val="001E76D0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842"/>
    <w:rsid w:val="00202B72"/>
    <w:rsid w:val="00202FA8"/>
    <w:rsid w:val="0020366C"/>
    <w:rsid w:val="00203F1A"/>
    <w:rsid w:val="002041EA"/>
    <w:rsid w:val="00206528"/>
    <w:rsid w:val="002068CF"/>
    <w:rsid w:val="00206DE1"/>
    <w:rsid w:val="00207282"/>
    <w:rsid w:val="002077D2"/>
    <w:rsid w:val="002103FA"/>
    <w:rsid w:val="00210C05"/>
    <w:rsid w:val="002115FC"/>
    <w:rsid w:val="0021165A"/>
    <w:rsid w:val="002116A6"/>
    <w:rsid w:val="00212E27"/>
    <w:rsid w:val="00212EC8"/>
    <w:rsid w:val="00212F28"/>
    <w:rsid w:val="00213A09"/>
    <w:rsid w:val="00213DAA"/>
    <w:rsid w:val="00214CEB"/>
    <w:rsid w:val="0021635E"/>
    <w:rsid w:val="002178A6"/>
    <w:rsid w:val="0022112F"/>
    <w:rsid w:val="00221F62"/>
    <w:rsid w:val="002227FB"/>
    <w:rsid w:val="002230CA"/>
    <w:rsid w:val="00223F83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AE0"/>
    <w:rsid w:val="00231C43"/>
    <w:rsid w:val="0023354F"/>
    <w:rsid w:val="00234404"/>
    <w:rsid w:val="00235558"/>
    <w:rsid w:val="00236178"/>
    <w:rsid w:val="0023673E"/>
    <w:rsid w:val="00236F55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57AED"/>
    <w:rsid w:val="00257C9F"/>
    <w:rsid w:val="00260349"/>
    <w:rsid w:val="0026062E"/>
    <w:rsid w:val="00261690"/>
    <w:rsid w:val="002621FF"/>
    <w:rsid w:val="0026261D"/>
    <w:rsid w:val="002630C6"/>
    <w:rsid w:val="002635C5"/>
    <w:rsid w:val="002639DB"/>
    <w:rsid w:val="00263E71"/>
    <w:rsid w:val="002644D6"/>
    <w:rsid w:val="0026468D"/>
    <w:rsid w:val="002677F5"/>
    <w:rsid w:val="00267E9B"/>
    <w:rsid w:val="002708A4"/>
    <w:rsid w:val="00271629"/>
    <w:rsid w:val="00271718"/>
    <w:rsid w:val="00271C2C"/>
    <w:rsid w:val="002722F5"/>
    <w:rsid w:val="0027233D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46A"/>
    <w:rsid w:val="002917ED"/>
    <w:rsid w:val="00292710"/>
    <w:rsid w:val="00293778"/>
    <w:rsid w:val="00293C2E"/>
    <w:rsid w:val="00293D21"/>
    <w:rsid w:val="00293F6D"/>
    <w:rsid w:val="00294BA7"/>
    <w:rsid w:val="00294C45"/>
    <w:rsid w:val="00294EEE"/>
    <w:rsid w:val="00295345"/>
    <w:rsid w:val="0029647B"/>
    <w:rsid w:val="0029785A"/>
    <w:rsid w:val="002A1115"/>
    <w:rsid w:val="002A18BB"/>
    <w:rsid w:val="002A24D7"/>
    <w:rsid w:val="002A2BC1"/>
    <w:rsid w:val="002A5DE0"/>
    <w:rsid w:val="002A62EC"/>
    <w:rsid w:val="002A63B9"/>
    <w:rsid w:val="002A71A6"/>
    <w:rsid w:val="002A7FB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28AC"/>
    <w:rsid w:val="002C2E4F"/>
    <w:rsid w:val="002C39AF"/>
    <w:rsid w:val="002C45EB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E02EB"/>
    <w:rsid w:val="002E0978"/>
    <w:rsid w:val="002E099B"/>
    <w:rsid w:val="002E0EE7"/>
    <w:rsid w:val="002E11F2"/>
    <w:rsid w:val="002E188B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D40"/>
    <w:rsid w:val="002F2D57"/>
    <w:rsid w:val="002F2FB3"/>
    <w:rsid w:val="002F3283"/>
    <w:rsid w:val="002F365D"/>
    <w:rsid w:val="002F39EA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5885"/>
    <w:rsid w:val="00306353"/>
    <w:rsid w:val="003067C0"/>
    <w:rsid w:val="00306BA2"/>
    <w:rsid w:val="003077B7"/>
    <w:rsid w:val="00310185"/>
    <w:rsid w:val="00310508"/>
    <w:rsid w:val="00311320"/>
    <w:rsid w:val="00311EAA"/>
    <w:rsid w:val="00312509"/>
    <w:rsid w:val="00313EBB"/>
    <w:rsid w:val="00314690"/>
    <w:rsid w:val="00315FC6"/>
    <w:rsid w:val="00316335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4B8"/>
    <w:rsid w:val="003240EE"/>
    <w:rsid w:val="00324249"/>
    <w:rsid w:val="003242F6"/>
    <w:rsid w:val="00324626"/>
    <w:rsid w:val="0032505F"/>
    <w:rsid w:val="003259FC"/>
    <w:rsid w:val="00326DEC"/>
    <w:rsid w:val="00327084"/>
    <w:rsid w:val="003270DC"/>
    <w:rsid w:val="00327412"/>
    <w:rsid w:val="003275A8"/>
    <w:rsid w:val="00330F4E"/>
    <w:rsid w:val="00331055"/>
    <w:rsid w:val="003316FA"/>
    <w:rsid w:val="0033171E"/>
    <w:rsid w:val="00332021"/>
    <w:rsid w:val="00334C9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6E3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1EE"/>
    <w:rsid w:val="003474DF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6BC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04E7"/>
    <w:rsid w:val="00361515"/>
    <w:rsid w:val="00361606"/>
    <w:rsid w:val="00361BD7"/>
    <w:rsid w:val="003650E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D22"/>
    <w:rsid w:val="00374E0D"/>
    <w:rsid w:val="0037543B"/>
    <w:rsid w:val="00376A45"/>
    <w:rsid w:val="00377F40"/>
    <w:rsid w:val="003800A7"/>
    <w:rsid w:val="0038109C"/>
    <w:rsid w:val="0038118B"/>
    <w:rsid w:val="00382316"/>
    <w:rsid w:val="00382680"/>
    <w:rsid w:val="00382992"/>
    <w:rsid w:val="00382B81"/>
    <w:rsid w:val="00382C55"/>
    <w:rsid w:val="00383DF9"/>
    <w:rsid w:val="00383E8F"/>
    <w:rsid w:val="0038421A"/>
    <w:rsid w:val="00384ACD"/>
    <w:rsid w:val="00384CBA"/>
    <w:rsid w:val="00385071"/>
    <w:rsid w:val="00385166"/>
    <w:rsid w:val="0038614B"/>
    <w:rsid w:val="00386335"/>
    <w:rsid w:val="0038680C"/>
    <w:rsid w:val="00386ED8"/>
    <w:rsid w:val="003903EC"/>
    <w:rsid w:val="00390CB5"/>
    <w:rsid w:val="00390ED1"/>
    <w:rsid w:val="0039175A"/>
    <w:rsid w:val="00391DBF"/>
    <w:rsid w:val="00392D2C"/>
    <w:rsid w:val="00392D98"/>
    <w:rsid w:val="00393E66"/>
    <w:rsid w:val="00394198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F9"/>
    <w:rsid w:val="003A2EE2"/>
    <w:rsid w:val="003A3068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7F"/>
    <w:rsid w:val="003B24B7"/>
    <w:rsid w:val="003B26AE"/>
    <w:rsid w:val="003B3525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0D9C"/>
    <w:rsid w:val="003E162D"/>
    <w:rsid w:val="003E1834"/>
    <w:rsid w:val="003E2778"/>
    <w:rsid w:val="003E295B"/>
    <w:rsid w:val="003E29E2"/>
    <w:rsid w:val="003E3932"/>
    <w:rsid w:val="003E4324"/>
    <w:rsid w:val="003E4A53"/>
    <w:rsid w:val="003E4C42"/>
    <w:rsid w:val="003F0959"/>
    <w:rsid w:val="003F17F2"/>
    <w:rsid w:val="003F1F19"/>
    <w:rsid w:val="003F2021"/>
    <w:rsid w:val="003F2358"/>
    <w:rsid w:val="003F2B9E"/>
    <w:rsid w:val="003F53C9"/>
    <w:rsid w:val="003F59D5"/>
    <w:rsid w:val="003F65A1"/>
    <w:rsid w:val="003F695C"/>
    <w:rsid w:val="003F703E"/>
    <w:rsid w:val="003F7DC4"/>
    <w:rsid w:val="004011B9"/>
    <w:rsid w:val="00401476"/>
    <w:rsid w:val="00401BB8"/>
    <w:rsid w:val="00401C87"/>
    <w:rsid w:val="004041F4"/>
    <w:rsid w:val="004049E2"/>
    <w:rsid w:val="00404C16"/>
    <w:rsid w:val="00406772"/>
    <w:rsid w:val="00406822"/>
    <w:rsid w:val="004074AC"/>
    <w:rsid w:val="00407C47"/>
    <w:rsid w:val="00412653"/>
    <w:rsid w:val="004130C8"/>
    <w:rsid w:val="00413258"/>
    <w:rsid w:val="004137D9"/>
    <w:rsid w:val="004142BD"/>
    <w:rsid w:val="00414B15"/>
    <w:rsid w:val="00416DD8"/>
    <w:rsid w:val="0042002D"/>
    <w:rsid w:val="00420D6D"/>
    <w:rsid w:val="0042140A"/>
    <w:rsid w:val="00422427"/>
    <w:rsid w:val="00423176"/>
    <w:rsid w:val="00423A4F"/>
    <w:rsid w:val="00423BCF"/>
    <w:rsid w:val="00424F4E"/>
    <w:rsid w:val="00424F56"/>
    <w:rsid w:val="004255E3"/>
    <w:rsid w:val="00425752"/>
    <w:rsid w:val="00425DF5"/>
    <w:rsid w:val="00427A98"/>
    <w:rsid w:val="004302A6"/>
    <w:rsid w:val="00430AD7"/>
    <w:rsid w:val="00430C8D"/>
    <w:rsid w:val="00430F7F"/>
    <w:rsid w:val="0043181D"/>
    <w:rsid w:val="00431993"/>
    <w:rsid w:val="00431ADE"/>
    <w:rsid w:val="00431B1E"/>
    <w:rsid w:val="00431D8B"/>
    <w:rsid w:val="00432366"/>
    <w:rsid w:val="00432D0B"/>
    <w:rsid w:val="00433E95"/>
    <w:rsid w:val="00436278"/>
    <w:rsid w:val="0043684E"/>
    <w:rsid w:val="00437690"/>
    <w:rsid w:val="00440710"/>
    <w:rsid w:val="00440E2F"/>
    <w:rsid w:val="00442C1B"/>
    <w:rsid w:val="00443917"/>
    <w:rsid w:val="00444742"/>
    <w:rsid w:val="00444EAD"/>
    <w:rsid w:val="004452D3"/>
    <w:rsid w:val="00445777"/>
    <w:rsid w:val="004460E6"/>
    <w:rsid w:val="00446AD9"/>
    <w:rsid w:val="004472F0"/>
    <w:rsid w:val="00447C7D"/>
    <w:rsid w:val="00447FBA"/>
    <w:rsid w:val="00450109"/>
    <w:rsid w:val="00450725"/>
    <w:rsid w:val="0045074D"/>
    <w:rsid w:val="0045102A"/>
    <w:rsid w:val="00451124"/>
    <w:rsid w:val="004511E0"/>
    <w:rsid w:val="00451D97"/>
    <w:rsid w:val="0045294C"/>
    <w:rsid w:val="00452AEC"/>
    <w:rsid w:val="004530B7"/>
    <w:rsid w:val="0045313D"/>
    <w:rsid w:val="00453563"/>
    <w:rsid w:val="00455550"/>
    <w:rsid w:val="00455BC8"/>
    <w:rsid w:val="00455C06"/>
    <w:rsid w:val="00456795"/>
    <w:rsid w:val="00456F91"/>
    <w:rsid w:val="00457D18"/>
    <w:rsid w:val="0046028C"/>
    <w:rsid w:val="004602F2"/>
    <w:rsid w:val="004608AF"/>
    <w:rsid w:val="00460D53"/>
    <w:rsid w:val="00461766"/>
    <w:rsid w:val="004623E3"/>
    <w:rsid w:val="00462BBA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3BA5"/>
    <w:rsid w:val="004744B4"/>
    <w:rsid w:val="004749F9"/>
    <w:rsid w:val="0047538F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30D3"/>
    <w:rsid w:val="0048338C"/>
    <w:rsid w:val="00485B1F"/>
    <w:rsid w:val="00486951"/>
    <w:rsid w:val="00486FED"/>
    <w:rsid w:val="004870E2"/>
    <w:rsid w:val="004902D4"/>
    <w:rsid w:val="00491013"/>
    <w:rsid w:val="004915E0"/>
    <w:rsid w:val="004917BF"/>
    <w:rsid w:val="004919EF"/>
    <w:rsid w:val="00491D9F"/>
    <w:rsid w:val="00491ED5"/>
    <w:rsid w:val="004924C5"/>
    <w:rsid w:val="00492702"/>
    <w:rsid w:val="00492778"/>
    <w:rsid w:val="00492935"/>
    <w:rsid w:val="004929E5"/>
    <w:rsid w:val="00492B23"/>
    <w:rsid w:val="00492E9D"/>
    <w:rsid w:val="00493D62"/>
    <w:rsid w:val="004955BB"/>
    <w:rsid w:val="004959B5"/>
    <w:rsid w:val="00495A2D"/>
    <w:rsid w:val="00495F24"/>
    <w:rsid w:val="004960B6"/>
    <w:rsid w:val="00496D3E"/>
    <w:rsid w:val="004977CF"/>
    <w:rsid w:val="004A0014"/>
    <w:rsid w:val="004A0763"/>
    <w:rsid w:val="004A3C82"/>
    <w:rsid w:val="004A3D6C"/>
    <w:rsid w:val="004A441F"/>
    <w:rsid w:val="004A6658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C84"/>
    <w:rsid w:val="004B3E8C"/>
    <w:rsid w:val="004B5A6A"/>
    <w:rsid w:val="004B6609"/>
    <w:rsid w:val="004B7534"/>
    <w:rsid w:val="004C07E0"/>
    <w:rsid w:val="004C19AE"/>
    <w:rsid w:val="004C1A9D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3025"/>
    <w:rsid w:val="004E3586"/>
    <w:rsid w:val="004E36BB"/>
    <w:rsid w:val="004E3B3C"/>
    <w:rsid w:val="004E3DBD"/>
    <w:rsid w:val="004E42B5"/>
    <w:rsid w:val="004E4CC5"/>
    <w:rsid w:val="004E4ECF"/>
    <w:rsid w:val="004E5E88"/>
    <w:rsid w:val="004E61C1"/>
    <w:rsid w:val="004E7E65"/>
    <w:rsid w:val="004F0386"/>
    <w:rsid w:val="004F1713"/>
    <w:rsid w:val="004F1BA7"/>
    <w:rsid w:val="004F1F0C"/>
    <w:rsid w:val="004F2296"/>
    <w:rsid w:val="004F2E52"/>
    <w:rsid w:val="004F3912"/>
    <w:rsid w:val="004F3C7B"/>
    <w:rsid w:val="004F4772"/>
    <w:rsid w:val="004F63C8"/>
    <w:rsid w:val="004F6F75"/>
    <w:rsid w:val="004F70CE"/>
    <w:rsid w:val="004F723C"/>
    <w:rsid w:val="004F72C7"/>
    <w:rsid w:val="00502DD5"/>
    <w:rsid w:val="00503316"/>
    <w:rsid w:val="00503A04"/>
    <w:rsid w:val="005048E5"/>
    <w:rsid w:val="00505F80"/>
    <w:rsid w:val="005061F6"/>
    <w:rsid w:val="005071CC"/>
    <w:rsid w:val="00507527"/>
    <w:rsid w:val="0050770E"/>
    <w:rsid w:val="00510778"/>
    <w:rsid w:val="00511220"/>
    <w:rsid w:val="00511EB5"/>
    <w:rsid w:val="00512009"/>
    <w:rsid w:val="00512B07"/>
    <w:rsid w:val="005138EF"/>
    <w:rsid w:val="00513D14"/>
    <w:rsid w:val="005141E6"/>
    <w:rsid w:val="005144F3"/>
    <w:rsid w:val="005146C1"/>
    <w:rsid w:val="00514D38"/>
    <w:rsid w:val="00515071"/>
    <w:rsid w:val="005160AC"/>
    <w:rsid w:val="00516EA4"/>
    <w:rsid w:val="00516F98"/>
    <w:rsid w:val="00517447"/>
    <w:rsid w:val="005179F3"/>
    <w:rsid w:val="00517E4A"/>
    <w:rsid w:val="005204CD"/>
    <w:rsid w:val="00520B60"/>
    <w:rsid w:val="00520BEA"/>
    <w:rsid w:val="005220CD"/>
    <w:rsid w:val="005231BA"/>
    <w:rsid w:val="005237DD"/>
    <w:rsid w:val="0052391C"/>
    <w:rsid w:val="00523A6A"/>
    <w:rsid w:val="005247B3"/>
    <w:rsid w:val="0052564B"/>
    <w:rsid w:val="00525B56"/>
    <w:rsid w:val="00525BB0"/>
    <w:rsid w:val="00525DDE"/>
    <w:rsid w:val="00527B42"/>
    <w:rsid w:val="005313E1"/>
    <w:rsid w:val="0053196D"/>
    <w:rsid w:val="00531BC6"/>
    <w:rsid w:val="0053312F"/>
    <w:rsid w:val="00533FD2"/>
    <w:rsid w:val="005341A4"/>
    <w:rsid w:val="00534512"/>
    <w:rsid w:val="00534671"/>
    <w:rsid w:val="00535628"/>
    <w:rsid w:val="00535BC9"/>
    <w:rsid w:val="005366C3"/>
    <w:rsid w:val="00536748"/>
    <w:rsid w:val="0053690F"/>
    <w:rsid w:val="005369EC"/>
    <w:rsid w:val="00537163"/>
    <w:rsid w:val="00537714"/>
    <w:rsid w:val="00537DCB"/>
    <w:rsid w:val="00540316"/>
    <w:rsid w:val="0054135D"/>
    <w:rsid w:val="00542A6D"/>
    <w:rsid w:val="00542AC7"/>
    <w:rsid w:val="00542D1D"/>
    <w:rsid w:val="00544E01"/>
    <w:rsid w:val="0054527E"/>
    <w:rsid w:val="005469AB"/>
    <w:rsid w:val="005479AE"/>
    <w:rsid w:val="00547E51"/>
    <w:rsid w:val="00552B2C"/>
    <w:rsid w:val="00553E31"/>
    <w:rsid w:val="00553FEF"/>
    <w:rsid w:val="0055420E"/>
    <w:rsid w:val="00555800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5B19"/>
    <w:rsid w:val="00566974"/>
    <w:rsid w:val="00566E96"/>
    <w:rsid w:val="005671D3"/>
    <w:rsid w:val="0056731F"/>
    <w:rsid w:val="00567470"/>
    <w:rsid w:val="0056771B"/>
    <w:rsid w:val="00567D86"/>
    <w:rsid w:val="00572EDF"/>
    <w:rsid w:val="00573624"/>
    <w:rsid w:val="005737A9"/>
    <w:rsid w:val="00573BE3"/>
    <w:rsid w:val="00573DD3"/>
    <w:rsid w:val="00574171"/>
    <w:rsid w:val="00574487"/>
    <w:rsid w:val="0057691C"/>
    <w:rsid w:val="0057693F"/>
    <w:rsid w:val="00580563"/>
    <w:rsid w:val="00580F86"/>
    <w:rsid w:val="005817CD"/>
    <w:rsid w:val="00581FCB"/>
    <w:rsid w:val="0058229E"/>
    <w:rsid w:val="00583472"/>
    <w:rsid w:val="00584EFE"/>
    <w:rsid w:val="005879E5"/>
    <w:rsid w:val="005901DB"/>
    <w:rsid w:val="005904E0"/>
    <w:rsid w:val="00590530"/>
    <w:rsid w:val="0059127D"/>
    <w:rsid w:val="0059321E"/>
    <w:rsid w:val="00593296"/>
    <w:rsid w:val="0059489B"/>
    <w:rsid w:val="0059518F"/>
    <w:rsid w:val="00595398"/>
    <w:rsid w:val="005965F7"/>
    <w:rsid w:val="00596D4F"/>
    <w:rsid w:val="005972FF"/>
    <w:rsid w:val="005975F4"/>
    <w:rsid w:val="005979D3"/>
    <w:rsid w:val="005A0343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C007F"/>
    <w:rsid w:val="005C0FA1"/>
    <w:rsid w:val="005C11C0"/>
    <w:rsid w:val="005C1460"/>
    <w:rsid w:val="005C1A1F"/>
    <w:rsid w:val="005C22F0"/>
    <w:rsid w:val="005C2FB9"/>
    <w:rsid w:val="005C3F42"/>
    <w:rsid w:val="005C4360"/>
    <w:rsid w:val="005C4853"/>
    <w:rsid w:val="005C553A"/>
    <w:rsid w:val="005C659F"/>
    <w:rsid w:val="005C70D0"/>
    <w:rsid w:val="005C72C8"/>
    <w:rsid w:val="005C75AB"/>
    <w:rsid w:val="005C7DF7"/>
    <w:rsid w:val="005D097C"/>
    <w:rsid w:val="005D0B5D"/>
    <w:rsid w:val="005D2969"/>
    <w:rsid w:val="005D3840"/>
    <w:rsid w:val="005D40BB"/>
    <w:rsid w:val="005D4BBD"/>
    <w:rsid w:val="005D51C5"/>
    <w:rsid w:val="005D5A01"/>
    <w:rsid w:val="005D5E5A"/>
    <w:rsid w:val="005D6141"/>
    <w:rsid w:val="005D6717"/>
    <w:rsid w:val="005D6F58"/>
    <w:rsid w:val="005D72A6"/>
    <w:rsid w:val="005E023A"/>
    <w:rsid w:val="005E0FE9"/>
    <w:rsid w:val="005E12CD"/>
    <w:rsid w:val="005E167C"/>
    <w:rsid w:val="005E1D75"/>
    <w:rsid w:val="005E1E4D"/>
    <w:rsid w:val="005E203B"/>
    <w:rsid w:val="005E258B"/>
    <w:rsid w:val="005E3530"/>
    <w:rsid w:val="005E3B19"/>
    <w:rsid w:val="005E3F2A"/>
    <w:rsid w:val="005E404E"/>
    <w:rsid w:val="005E4362"/>
    <w:rsid w:val="005E44DA"/>
    <w:rsid w:val="005E49CD"/>
    <w:rsid w:val="005E518E"/>
    <w:rsid w:val="005E5859"/>
    <w:rsid w:val="005E5DC8"/>
    <w:rsid w:val="005E68E1"/>
    <w:rsid w:val="005E6B27"/>
    <w:rsid w:val="005E7345"/>
    <w:rsid w:val="005E74A8"/>
    <w:rsid w:val="005F0308"/>
    <w:rsid w:val="005F037A"/>
    <w:rsid w:val="005F052B"/>
    <w:rsid w:val="005F165F"/>
    <w:rsid w:val="005F1E68"/>
    <w:rsid w:val="005F295E"/>
    <w:rsid w:val="005F3E29"/>
    <w:rsid w:val="005F4266"/>
    <w:rsid w:val="005F5655"/>
    <w:rsid w:val="005F56FC"/>
    <w:rsid w:val="005F59B6"/>
    <w:rsid w:val="005F6258"/>
    <w:rsid w:val="005F6948"/>
    <w:rsid w:val="005F760B"/>
    <w:rsid w:val="00600094"/>
    <w:rsid w:val="006000DA"/>
    <w:rsid w:val="00600D4D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D55"/>
    <w:rsid w:val="00607F47"/>
    <w:rsid w:val="00610257"/>
    <w:rsid w:val="00610451"/>
    <w:rsid w:val="0061071F"/>
    <w:rsid w:val="00610F8B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DC9"/>
    <w:rsid w:val="00614E5F"/>
    <w:rsid w:val="006151FE"/>
    <w:rsid w:val="006157A8"/>
    <w:rsid w:val="006208DB"/>
    <w:rsid w:val="00620F2B"/>
    <w:rsid w:val="00621466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5D8C"/>
    <w:rsid w:val="006361BB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3E0"/>
    <w:rsid w:val="006476C8"/>
    <w:rsid w:val="006500C1"/>
    <w:rsid w:val="00650F0B"/>
    <w:rsid w:val="00650F0F"/>
    <w:rsid w:val="00653BA8"/>
    <w:rsid w:val="0065429D"/>
    <w:rsid w:val="0065442D"/>
    <w:rsid w:val="00654948"/>
    <w:rsid w:val="00654E9A"/>
    <w:rsid w:val="00655B16"/>
    <w:rsid w:val="00655E36"/>
    <w:rsid w:val="00656699"/>
    <w:rsid w:val="00656C79"/>
    <w:rsid w:val="00660215"/>
    <w:rsid w:val="00660CB2"/>
    <w:rsid w:val="0066112D"/>
    <w:rsid w:val="0066190A"/>
    <w:rsid w:val="00662EB7"/>
    <w:rsid w:val="00662FA1"/>
    <w:rsid w:val="006630F7"/>
    <w:rsid w:val="00663B14"/>
    <w:rsid w:val="0066412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F6B"/>
    <w:rsid w:val="00674629"/>
    <w:rsid w:val="006749FF"/>
    <w:rsid w:val="00675059"/>
    <w:rsid w:val="006755DD"/>
    <w:rsid w:val="0067575E"/>
    <w:rsid w:val="00676132"/>
    <w:rsid w:val="006765D3"/>
    <w:rsid w:val="00677312"/>
    <w:rsid w:val="0067782E"/>
    <w:rsid w:val="006801D1"/>
    <w:rsid w:val="00680453"/>
    <w:rsid w:val="00680C7B"/>
    <w:rsid w:val="00681D80"/>
    <w:rsid w:val="00681FE4"/>
    <w:rsid w:val="0068287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3CD2"/>
    <w:rsid w:val="006951DB"/>
    <w:rsid w:val="006961EA"/>
    <w:rsid w:val="00696D9D"/>
    <w:rsid w:val="00696E4F"/>
    <w:rsid w:val="00697873"/>
    <w:rsid w:val="006978FE"/>
    <w:rsid w:val="006A0847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D47"/>
    <w:rsid w:val="006A74B5"/>
    <w:rsid w:val="006A77CE"/>
    <w:rsid w:val="006B0410"/>
    <w:rsid w:val="006B07DC"/>
    <w:rsid w:val="006B0C39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BBD"/>
    <w:rsid w:val="006B6C85"/>
    <w:rsid w:val="006B7B05"/>
    <w:rsid w:val="006B7E1A"/>
    <w:rsid w:val="006C08CF"/>
    <w:rsid w:val="006C1651"/>
    <w:rsid w:val="006C21D1"/>
    <w:rsid w:val="006C2C9F"/>
    <w:rsid w:val="006C41DF"/>
    <w:rsid w:val="006C48AF"/>
    <w:rsid w:val="006C65CE"/>
    <w:rsid w:val="006C6A37"/>
    <w:rsid w:val="006C7606"/>
    <w:rsid w:val="006D0252"/>
    <w:rsid w:val="006D0B55"/>
    <w:rsid w:val="006D15C8"/>
    <w:rsid w:val="006D1766"/>
    <w:rsid w:val="006D2274"/>
    <w:rsid w:val="006D24E6"/>
    <w:rsid w:val="006D2BC5"/>
    <w:rsid w:val="006D2DAC"/>
    <w:rsid w:val="006D3B38"/>
    <w:rsid w:val="006D40D3"/>
    <w:rsid w:val="006D4B69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9D1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3EDD"/>
    <w:rsid w:val="006F4BE4"/>
    <w:rsid w:val="006F5D0D"/>
    <w:rsid w:val="006F7121"/>
    <w:rsid w:val="007016D4"/>
    <w:rsid w:val="00701FE8"/>
    <w:rsid w:val="00702C1E"/>
    <w:rsid w:val="00702F95"/>
    <w:rsid w:val="00704FB9"/>
    <w:rsid w:val="00706B70"/>
    <w:rsid w:val="0070721A"/>
    <w:rsid w:val="00707877"/>
    <w:rsid w:val="0071027D"/>
    <w:rsid w:val="00710D62"/>
    <w:rsid w:val="0071455E"/>
    <w:rsid w:val="00714F95"/>
    <w:rsid w:val="00715C8D"/>
    <w:rsid w:val="0071642C"/>
    <w:rsid w:val="00716622"/>
    <w:rsid w:val="00717214"/>
    <w:rsid w:val="007172AD"/>
    <w:rsid w:val="0072047E"/>
    <w:rsid w:val="00720DF4"/>
    <w:rsid w:val="00722B62"/>
    <w:rsid w:val="00723A52"/>
    <w:rsid w:val="00723A5B"/>
    <w:rsid w:val="007245B7"/>
    <w:rsid w:val="00724A42"/>
    <w:rsid w:val="00725CEA"/>
    <w:rsid w:val="00726683"/>
    <w:rsid w:val="0072683D"/>
    <w:rsid w:val="00726C63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BEE"/>
    <w:rsid w:val="007367D6"/>
    <w:rsid w:val="00736BB2"/>
    <w:rsid w:val="00736D10"/>
    <w:rsid w:val="00737378"/>
    <w:rsid w:val="007377D8"/>
    <w:rsid w:val="00737C9A"/>
    <w:rsid w:val="00737E27"/>
    <w:rsid w:val="00740548"/>
    <w:rsid w:val="007412AD"/>
    <w:rsid w:val="00741752"/>
    <w:rsid w:val="007420A4"/>
    <w:rsid w:val="007420FD"/>
    <w:rsid w:val="007437C8"/>
    <w:rsid w:val="00743D13"/>
    <w:rsid w:val="0074473E"/>
    <w:rsid w:val="00744BEE"/>
    <w:rsid w:val="0074563A"/>
    <w:rsid w:val="00745ACC"/>
    <w:rsid w:val="00745E7A"/>
    <w:rsid w:val="00747849"/>
    <w:rsid w:val="00750179"/>
    <w:rsid w:val="00750BFD"/>
    <w:rsid w:val="00750FEB"/>
    <w:rsid w:val="007515F9"/>
    <w:rsid w:val="00753706"/>
    <w:rsid w:val="007542C4"/>
    <w:rsid w:val="00754BDA"/>
    <w:rsid w:val="00755FC9"/>
    <w:rsid w:val="007565FE"/>
    <w:rsid w:val="007567B6"/>
    <w:rsid w:val="00756BFA"/>
    <w:rsid w:val="00756CCD"/>
    <w:rsid w:val="007574DF"/>
    <w:rsid w:val="007575D9"/>
    <w:rsid w:val="00757B4B"/>
    <w:rsid w:val="00757BA8"/>
    <w:rsid w:val="00757F72"/>
    <w:rsid w:val="00757FA0"/>
    <w:rsid w:val="0076077E"/>
    <w:rsid w:val="00760A96"/>
    <w:rsid w:val="00761166"/>
    <w:rsid w:val="00761D77"/>
    <w:rsid w:val="007626A9"/>
    <w:rsid w:val="007629EE"/>
    <w:rsid w:val="007633E5"/>
    <w:rsid w:val="00763AB8"/>
    <w:rsid w:val="00764332"/>
    <w:rsid w:val="00765BF9"/>
    <w:rsid w:val="007662C8"/>
    <w:rsid w:val="00766A23"/>
    <w:rsid w:val="007700A6"/>
    <w:rsid w:val="007714CB"/>
    <w:rsid w:val="007714FB"/>
    <w:rsid w:val="00771681"/>
    <w:rsid w:val="00772144"/>
    <w:rsid w:val="00772B27"/>
    <w:rsid w:val="007736DD"/>
    <w:rsid w:val="00774E37"/>
    <w:rsid w:val="00775FBA"/>
    <w:rsid w:val="007764DF"/>
    <w:rsid w:val="00776513"/>
    <w:rsid w:val="00776693"/>
    <w:rsid w:val="00777043"/>
    <w:rsid w:val="0077755F"/>
    <w:rsid w:val="007775E0"/>
    <w:rsid w:val="00777ECD"/>
    <w:rsid w:val="007803E0"/>
    <w:rsid w:val="007814ED"/>
    <w:rsid w:val="007823DF"/>
    <w:rsid w:val="00785AA5"/>
    <w:rsid w:val="00786581"/>
    <w:rsid w:val="00787767"/>
    <w:rsid w:val="007907E7"/>
    <w:rsid w:val="007919AB"/>
    <w:rsid w:val="00791C7F"/>
    <w:rsid w:val="00791D0C"/>
    <w:rsid w:val="00791D31"/>
    <w:rsid w:val="007920D4"/>
    <w:rsid w:val="00792699"/>
    <w:rsid w:val="007939CC"/>
    <w:rsid w:val="00794047"/>
    <w:rsid w:val="00796622"/>
    <w:rsid w:val="00796F6E"/>
    <w:rsid w:val="007975C7"/>
    <w:rsid w:val="00797BFD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4D42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4BB"/>
    <w:rsid w:val="007B6592"/>
    <w:rsid w:val="007B69F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15D"/>
    <w:rsid w:val="007C36D9"/>
    <w:rsid w:val="007C3AF9"/>
    <w:rsid w:val="007C3E78"/>
    <w:rsid w:val="007C4532"/>
    <w:rsid w:val="007C6569"/>
    <w:rsid w:val="007C6B6C"/>
    <w:rsid w:val="007C6C3C"/>
    <w:rsid w:val="007C739D"/>
    <w:rsid w:val="007C7ADA"/>
    <w:rsid w:val="007C7D98"/>
    <w:rsid w:val="007D0D48"/>
    <w:rsid w:val="007D137E"/>
    <w:rsid w:val="007D165A"/>
    <w:rsid w:val="007D1E96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156"/>
    <w:rsid w:val="007E6990"/>
    <w:rsid w:val="007E6ABC"/>
    <w:rsid w:val="007E6E04"/>
    <w:rsid w:val="007E72D1"/>
    <w:rsid w:val="007E762D"/>
    <w:rsid w:val="007F00A3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3566"/>
    <w:rsid w:val="0081482E"/>
    <w:rsid w:val="00814BCC"/>
    <w:rsid w:val="00815819"/>
    <w:rsid w:val="00816673"/>
    <w:rsid w:val="00816BA2"/>
    <w:rsid w:val="0081793F"/>
    <w:rsid w:val="0082026B"/>
    <w:rsid w:val="00820304"/>
    <w:rsid w:val="00821225"/>
    <w:rsid w:val="00821DE9"/>
    <w:rsid w:val="00823747"/>
    <w:rsid w:val="00823958"/>
    <w:rsid w:val="00823EA7"/>
    <w:rsid w:val="008244BF"/>
    <w:rsid w:val="00824DB1"/>
    <w:rsid w:val="00824DC1"/>
    <w:rsid w:val="0082686E"/>
    <w:rsid w:val="00827443"/>
    <w:rsid w:val="008279C6"/>
    <w:rsid w:val="00827ADE"/>
    <w:rsid w:val="00830D72"/>
    <w:rsid w:val="008310D1"/>
    <w:rsid w:val="00832C4D"/>
    <w:rsid w:val="00832C61"/>
    <w:rsid w:val="00832D9C"/>
    <w:rsid w:val="00832F8B"/>
    <w:rsid w:val="008349F7"/>
    <w:rsid w:val="00836FC2"/>
    <w:rsid w:val="00840D34"/>
    <w:rsid w:val="00841576"/>
    <w:rsid w:val="0084253E"/>
    <w:rsid w:val="0084255E"/>
    <w:rsid w:val="00842A37"/>
    <w:rsid w:val="00844314"/>
    <w:rsid w:val="00844555"/>
    <w:rsid w:val="008447DF"/>
    <w:rsid w:val="00844D4C"/>
    <w:rsid w:val="00844DED"/>
    <w:rsid w:val="00844FCE"/>
    <w:rsid w:val="00845606"/>
    <w:rsid w:val="00846E78"/>
    <w:rsid w:val="0084739C"/>
    <w:rsid w:val="008506F8"/>
    <w:rsid w:val="0085254F"/>
    <w:rsid w:val="00853573"/>
    <w:rsid w:val="0085364B"/>
    <w:rsid w:val="00853CC3"/>
    <w:rsid w:val="00854265"/>
    <w:rsid w:val="008542B3"/>
    <w:rsid w:val="00855125"/>
    <w:rsid w:val="00855BFD"/>
    <w:rsid w:val="008561D4"/>
    <w:rsid w:val="00857E26"/>
    <w:rsid w:val="00857F2C"/>
    <w:rsid w:val="00860EDF"/>
    <w:rsid w:val="0086165F"/>
    <w:rsid w:val="008619E8"/>
    <w:rsid w:val="008624F1"/>
    <w:rsid w:val="008627EE"/>
    <w:rsid w:val="00862C7C"/>
    <w:rsid w:val="008631CD"/>
    <w:rsid w:val="00863B28"/>
    <w:rsid w:val="008643BD"/>
    <w:rsid w:val="00864434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21F"/>
    <w:rsid w:val="00877601"/>
    <w:rsid w:val="008802ED"/>
    <w:rsid w:val="00880B14"/>
    <w:rsid w:val="00880FBF"/>
    <w:rsid w:val="0088170F"/>
    <w:rsid w:val="00882324"/>
    <w:rsid w:val="00882E73"/>
    <w:rsid w:val="00883336"/>
    <w:rsid w:val="0088408C"/>
    <w:rsid w:val="008846AC"/>
    <w:rsid w:val="008846B0"/>
    <w:rsid w:val="00884E0B"/>
    <w:rsid w:val="008857FC"/>
    <w:rsid w:val="008863D3"/>
    <w:rsid w:val="00887613"/>
    <w:rsid w:val="0088770B"/>
    <w:rsid w:val="00891769"/>
    <w:rsid w:val="00891DAC"/>
    <w:rsid w:val="008925AD"/>
    <w:rsid w:val="0089368C"/>
    <w:rsid w:val="008937E5"/>
    <w:rsid w:val="00893D17"/>
    <w:rsid w:val="008941EC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2CF"/>
    <w:rsid w:val="008A2507"/>
    <w:rsid w:val="008A288F"/>
    <w:rsid w:val="008A29FF"/>
    <w:rsid w:val="008A2B4A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B3E00"/>
    <w:rsid w:val="008B40C7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52EE"/>
    <w:rsid w:val="008C601E"/>
    <w:rsid w:val="008C6BBE"/>
    <w:rsid w:val="008C6E95"/>
    <w:rsid w:val="008C7460"/>
    <w:rsid w:val="008C7774"/>
    <w:rsid w:val="008C7899"/>
    <w:rsid w:val="008C7FBE"/>
    <w:rsid w:val="008D1917"/>
    <w:rsid w:val="008D19B4"/>
    <w:rsid w:val="008D25D5"/>
    <w:rsid w:val="008D5204"/>
    <w:rsid w:val="008D5F3D"/>
    <w:rsid w:val="008D66B1"/>
    <w:rsid w:val="008D6B54"/>
    <w:rsid w:val="008E07F4"/>
    <w:rsid w:val="008E0983"/>
    <w:rsid w:val="008E2353"/>
    <w:rsid w:val="008E2DCC"/>
    <w:rsid w:val="008E3C47"/>
    <w:rsid w:val="008E3FEB"/>
    <w:rsid w:val="008E4FB1"/>
    <w:rsid w:val="008E54BC"/>
    <w:rsid w:val="008E57BC"/>
    <w:rsid w:val="008E5F8A"/>
    <w:rsid w:val="008E613A"/>
    <w:rsid w:val="008E693C"/>
    <w:rsid w:val="008E721F"/>
    <w:rsid w:val="008E7C2C"/>
    <w:rsid w:val="008E7F18"/>
    <w:rsid w:val="008F01FE"/>
    <w:rsid w:val="008F057D"/>
    <w:rsid w:val="008F0CEF"/>
    <w:rsid w:val="008F2124"/>
    <w:rsid w:val="008F2687"/>
    <w:rsid w:val="008F29F7"/>
    <w:rsid w:val="008F3987"/>
    <w:rsid w:val="008F403A"/>
    <w:rsid w:val="008F43C8"/>
    <w:rsid w:val="008F4466"/>
    <w:rsid w:val="008F55C7"/>
    <w:rsid w:val="008F6071"/>
    <w:rsid w:val="008F633B"/>
    <w:rsid w:val="008F6DD7"/>
    <w:rsid w:val="008F7813"/>
    <w:rsid w:val="009015D4"/>
    <w:rsid w:val="00901E8E"/>
    <w:rsid w:val="00902465"/>
    <w:rsid w:val="00903117"/>
    <w:rsid w:val="0090442C"/>
    <w:rsid w:val="00905D7F"/>
    <w:rsid w:val="00906A91"/>
    <w:rsid w:val="00906FDA"/>
    <w:rsid w:val="0091016E"/>
    <w:rsid w:val="00910631"/>
    <w:rsid w:val="009112CA"/>
    <w:rsid w:val="00911941"/>
    <w:rsid w:val="00911F1E"/>
    <w:rsid w:val="00913C33"/>
    <w:rsid w:val="00917581"/>
    <w:rsid w:val="00917A41"/>
    <w:rsid w:val="00922A33"/>
    <w:rsid w:val="00922C75"/>
    <w:rsid w:val="00923669"/>
    <w:rsid w:val="00923C86"/>
    <w:rsid w:val="00924A90"/>
    <w:rsid w:val="009262E4"/>
    <w:rsid w:val="009271DB"/>
    <w:rsid w:val="00930098"/>
    <w:rsid w:val="009301E5"/>
    <w:rsid w:val="0093061F"/>
    <w:rsid w:val="009327E3"/>
    <w:rsid w:val="00932B95"/>
    <w:rsid w:val="009331D6"/>
    <w:rsid w:val="00933B8B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47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6C62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67"/>
    <w:rsid w:val="00953DC9"/>
    <w:rsid w:val="009542D3"/>
    <w:rsid w:val="0095470F"/>
    <w:rsid w:val="00954ACF"/>
    <w:rsid w:val="00954DC3"/>
    <w:rsid w:val="00954FEA"/>
    <w:rsid w:val="00955B04"/>
    <w:rsid w:val="0095611F"/>
    <w:rsid w:val="009576FC"/>
    <w:rsid w:val="00957CC4"/>
    <w:rsid w:val="00957D2E"/>
    <w:rsid w:val="00961C18"/>
    <w:rsid w:val="00962661"/>
    <w:rsid w:val="0096268A"/>
    <w:rsid w:val="00962B4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3160"/>
    <w:rsid w:val="00975319"/>
    <w:rsid w:val="009756C1"/>
    <w:rsid w:val="00975936"/>
    <w:rsid w:val="00975B3A"/>
    <w:rsid w:val="00976DAF"/>
    <w:rsid w:val="0097733C"/>
    <w:rsid w:val="0098135C"/>
    <w:rsid w:val="00981527"/>
    <w:rsid w:val="009815C6"/>
    <w:rsid w:val="009816AA"/>
    <w:rsid w:val="00981A31"/>
    <w:rsid w:val="009834DB"/>
    <w:rsid w:val="00983D1F"/>
    <w:rsid w:val="00983F46"/>
    <w:rsid w:val="0098405D"/>
    <w:rsid w:val="009851A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9D9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70C"/>
    <w:rsid w:val="009A6333"/>
    <w:rsid w:val="009A6EB3"/>
    <w:rsid w:val="009B0264"/>
    <w:rsid w:val="009B043B"/>
    <w:rsid w:val="009B177E"/>
    <w:rsid w:val="009B212A"/>
    <w:rsid w:val="009B2560"/>
    <w:rsid w:val="009B2FF4"/>
    <w:rsid w:val="009B333A"/>
    <w:rsid w:val="009B3457"/>
    <w:rsid w:val="009B53B5"/>
    <w:rsid w:val="009B54DA"/>
    <w:rsid w:val="009B6A61"/>
    <w:rsid w:val="009B6E83"/>
    <w:rsid w:val="009B7627"/>
    <w:rsid w:val="009B7789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4753"/>
    <w:rsid w:val="009C4BF2"/>
    <w:rsid w:val="009C5768"/>
    <w:rsid w:val="009C74D3"/>
    <w:rsid w:val="009C75A4"/>
    <w:rsid w:val="009C79ED"/>
    <w:rsid w:val="009C7A8B"/>
    <w:rsid w:val="009C7E70"/>
    <w:rsid w:val="009C7F08"/>
    <w:rsid w:val="009D01E1"/>
    <w:rsid w:val="009D2617"/>
    <w:rsid w:val="009D2722"/>
    <w:rsid w:val="009D32D1"/>
    <w:rsid w:val="009D3BF8"/>
    <w:rsid w:val="009D408D"/>
    <w:rsid w:val="009D4AFA"/>
    <w:rsid w:val="009D5DF7"/>
    <w:rsid w:val="009D60B5"/>
    <w:rsid w:val="009D6545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5D2"/>
    <w:rsid w:val="009F3A71"/>
    <w:rsid w:val="009F4924"/>
    <w:rsid w:val="009F552A"/>
    <w:rsid w:val="009F5B91"/>
    <w:rsid w:val="009F5C3E"/>
    <w:rsid w:val="009F6D40"/>
    <w:rsid w:val="009F753A"/>
    <w:rsid w:val="009F7EDA"/>
    <w:rsid w:val="00A001AB"/>
    <w:rsid w:val="00A00241"/>
    <w:rsid w:val="00A01700"/>
    <w:rsid w:val="00A01806"/>
    <w:rsid w:val="00A04422"/>
    <w:rsid w:val="00A055E2"/>
    <w:rsid w:val="00A05D36"/>
    <w:rsid w:val="00A06912"/>
    <w:rsid w:val="00A107FF"/>
    <w:rsid w:val="00A122F1"/>
    <w:rsid w:val="00A12881"/>
    <w:rsid w:val="00A12BA0"/>
    <w:rsid w:val="00A13BD2"/>
    <w:rsid w:val="00A13BFE"/>
    <w:rsid w:val="00A15E05"/>
    <w:rsid w:val="00A160A6"/>
    <w:rsid w:val="00A1723A"/>
    <w:rsid w:val="00A2022B"/>
    <w:rsid w:val="00A205D3"/>
    <w:rsid w:val="00A2125E"/>
    <w:rsid w:val="00A21CA7"/>
    <w:rsid w:val="00A21E76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FFD"/>
    <w:rsid w:val="00A32F43"/>
    <w:rsid w:val="00A34D62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46E02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FA"/>
    <w:rsid w:val="00A64239"/>
    <w:rsid w:val="00A64705"/>
    <w:rsid w:val="00A64A43"/>
    <w:rsid w:val="00A652D5"/>
    <w:rsid w:val="00A65419"/>
    <w:rsid w:val="00A65606"/>
    <w:rsid w:val="00A65FFD"/>
    <w:rsid w:val="00A67D48"/>
    <w:rsid w:val="00A70A32"/>
    <w:rsid w:val="00A71D15"/>
    <w:rsid w:val="00A72636"/>
    <w:rsid w:val="00A727E3"/>
    <w:rsid w:val="00A72A5D"/>
    <w:rsid w:val="00A72D9D"/>
    <w:rsid w:val="00A73575"/>
    <w:rsid w:val="00A744C3"/>
    <w:rsid w:val="00A74955"/>
    <w:rsid w:val="00A74F66"/>
    <w:rsid w:val="00A753EA"/>
    <w:rsid w:val="00A757E7"/>
    <w:rsid w:val="00A7592E"/>
    <w:rsid w:val="00A76522"/>
    <w:rsid w:val="00A77772"/>
    <w:rsid w:val="00A777E2"/>
    <w:rsid w:val="00A80877"/>
    <w:rsid w:val="00A80F42"/>
    <w:rsid w:val="00A812EB"/>
    <w:rsid w:val="00A818A2"/>
    <w:rsid w:val="00A8197E"/>
    <w:rsid w:val="00A81BE7"/>
    <w:rsid w:val="00A8219B"/>
    <w:rsid w:val="00A82869"/>
    <w:rsid w:val="00A83413"/>
    <w:rsid w:val="00A83BC6"/>
    <w:rsid w:val="00A84316"/>
    <w:rsid w:val="00A84819"/>
    <w:rsid w:val="00A86823"/>
    <w:rsid w:val="00A869F8"/>
    <w:rsid w:val="00A86C7D"/>
    <w:rsid w:val="00A877EC"/>
    <w:rsid w:val="00A8785B"/>
    <w:rsid w:val="00A9099B"/>
    <w:rsid w:val="00A90FF1"/>
    <w:rsid w:val="00A91C6E"/>
    <w:rsid w:val="00A94413"/>
    <w:rsid w:val="00A945AD"/>
    <w:rsid w:val="00A94B65"/>
    <w:rsid w:val="00A94DD8"/>
    <w:rsid w:val="00A957F8"/>
    <w:rsid w:val="00A9781E"/>
    <w:rsid w:val="00A97B1A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FF3"/>
    <w:rsid w:val="00AA710F"/>
    <w:rsid w:val="00AA7650"/>
    <w:rsid w:val="00AB144D"/>
    <w:rsid w:val="00AB14FD"/>
    <w:rsid w:val="00AB158E"/>
    <w:rsid w:val="00AB1E8B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2147"/>
    <w:rsid w:val="00AC2935"/>
    <w:rsid w:val="00AC2E48"/>
    <w:rsid w:val="00AC2EB0"/>
    <w:rsid w:val="00AC2FFF"/>
    <w:rsid w:val="00AC66AD"/>
    <w:rsid w:val="00AC678D"/>
    <w:rsid w:val="00AC694E"/>
    <w:rsid w:val="00AD02A0"/>
    <w:rsid w:val="00AD1190"/>
    <w:rsid w:val="00AD1F5B"/>
    <w:rsid w:val="00AD2247"/>
    <w:rsid w:val="00AD2AB6"/>
    <w:rsid w:val="00AD2D2C"/>
    <w:rsid w:val="00AD2D59"/>
    <w:rsid w:val="00AD3856"/>
    <w:rsid w:val="00AD3C92"/>
    <w:rsid w:val="00AD53EF"/>
    <w:rsid w:val="00AD56DD"/>
    <w:rsid w:val="00AD606A"/>
    <w:rsid w:val="00AD6799"/>
    <w:rsid w:val="00AD7264"/>
    <w:rsid w:val="00AD74E2"/>
    <w:rsid w:val="00AD7563"/>
    <w:rsid w:val="00AE0CEA"/>
    <w:rsid w:val="00AE1167"/>
    <w:rsid w:val="00AE2A91"/>
    <w:rsid w:val="00AE335F"/>
    <w:rsid w:val="00AE34B5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38D8"/>
    <w:rsid w:val="00B05086"/>
    <w:rsid w:val="00B06010"/>
    <w:rsid w:val="00B0650D"/>
    <w:rsid w:val="00B06783"/>
    <w:rsid w:val="00B06991"/>
    <w:rsid w:val="00B07582"/>
    <w:rsid w:val="00B0799A"/>
    <w:rsid w:val="00B113F0"/>
    <w:rsid w:val="00B114B7"/>
    <w:rsid w:val="00B12C06"/>
    <w:rsid w:val="00B12D8D"/>
    <w:rsid w:val="00B13398"/>
    <w:rsid w:val="00B13AFC"/>
    <w:rsid w:val="00B13F72"/>
    <w:rsid w:val="00B143CD"/>
    <w:rsid w:val="00B1590D"/>
    <w:rsid w:val="00B16BCF"/>
    <w:rsid w:val="00B200C7"/>
    <w:rsid w:val="00B21023"/>
    <w:rsid w:val="00B21920"/>
    <w:rsid w:val="00B21FED"/>
    <w:rsid w:val="00B232C5"/>
    <w:rsid w:val="00B24617"/>
    <w:rsid w:val="00B25123"/>
    <w:rsid w:val="00B252D7"/>
    <w:rsid w:val="00B25659"/>
    <w:rsid w:val="00B2593F"/>
    <w:rsid w:val="00B25A03"/>
    <w:rsid w:val="00B25B5A"/>
    <w:rsid w:val="00B25D45"/>
    <w:rsid w:val="00B26422"/>
    <w:rsid w:val="00B26A74"/>
    <w:rsid w:val="00B27546"/>
    <w:rsid w:val="00B308F9"/>
    <w:rsid w:val="00B30D50"/>
    <w:rsid w:val="00B3161A"/>
    <w:rsid w:val="00B31B6A"/>
    <w:rsid w:val="00B32E92"/>
    <w:rsid w:val="00B332F5"/>
    <w:rsid w:val="00B33BEB"/>
    <w:rsid w:val="00B3451D"/>
    <w:rsid w:val="00B36AB3"/>
    <w:rsid w:val="00B36EC5"/>
    <w:rsid w:val="00B41139"/>
    <w:rsid w:val="00B41383"/>
    <w:rsid w:val="00B42DF2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5E7E"/>
    <w:rsid w:val="00B56545"/>
    <w:rsid w:val="00B5657D"/>
    <w:rsid w:val="00B57093"/>
    <w:rsid w:val="00B57BCB"/>
    <w:rsid w:val="00B57C1C"/>
    <w:rsid w:val="00B60C69"/>
    <w:rsid w:val="00B61010"/>
    <w:rsid w:val="00B61306"/>
    <w:rsid w:val="00B62E59"/>
    <w:rsid w:val="00B630FD"/>
    <w:rsid w:val="00B6324B"/>
    <w:rsid w:val="00B634DC"/>
    <w:rsid w:val="00B63E23"/>
    <w:rsid w:val="00B649B9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51B6"/>
    <w:rsid w:val="00B75345"/>
    <w:rsid w:val="00B75A9C"/>
    <w:rsid w:val="00B75BB2"/>
    <w:rsid w:val="00B77402"/>
    <w:rsid w:val="00B775EE"/>
    <w:rsid w:val="00B77720"/>
    <w:rsid w:val="00B77B65"/>
    <w:rsid w:val="00B77F9D"/>
    <w:rsid w:val="00B800D8"/>
    <w:rsid w:val="00B805BB"/>
    <w:rsid w:val="00B8078D"/>
    <w:rsid w:val="00B812E5"/>
    <w:rsid w:val="00B81BFA"/>
    <w:rsid w:val="00B82DD0"/>
    <w:rsid w:val="00B832BA"/>
    <w:rsid w:val="00B839C9"/>
    <w:rsid w:val="00B841B8"/>
    <w:rsid w:val="00B846B6"/>
    <w:rsid w:val="00B85056"/>
    <w:rsid w:val="00B851D5"/>
    <w:rsid w:val="00B8595E"/>
    <w:rsid w:val="00B866E3"/>
    <w:rsid w:val="00B86887"/>
    <w:rsid w:val="00B86D95"/>
    <w:rsid w:val="00B8742E"/>
    <w:rsid w:val="00B900A4"/>
    <w:rsid w:val="00B90483"/>
    <w:rsid w:val="00B90F86"/>
    <w:rsid w:val="00B916FC"/>
    <w:rsid w:val="00B91E2C"/>
    <w:rsid w:val="00B937C1"/>
    <w:rsid w:val="00B93C3E"/>
    <w:rsid w:val="00B949B7"/>
    <w:rsid w:val="00B956C7"/>
    <w:rsid w:val="00B95AB9"/>
    <w:rsid w:val="00B97A8E"/>
    <w:rsid w:val="00BA0EC7"/>
    <w:rsid w:val="00BA1A4B"/>
    <w:rsid w:val="00BA2047"/>
    <w:rsid w:val="00BA2628"/>
    <w:rsid w:val="00BA39F1"/>
    <w:rsid w:val="00BA3EBB"/>
    <w:rsid w:val="00BA43DF"/>
    <w:rsid w:val="00BA4B5A"/>
    <w:rsid w:val="00BA518A"/>
    <w:rsid w:val="00BA5197"/>
    <w:rsid w:val="00BA53FA"/>
    <w:rsid w:val="00BA5518"/>
    <w:rsid w:val="00BA5527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267"/>
    <w:rsid w:val="00BD3277"/>
    <w:rsid w:val="00BD3380"/>
    <w:rsid w:val="00BD3EF9"/>
    <w:rsid w:val="00BD4430"/>
    <w:rsid w:val="00BD4639"/>
    <w:rsid w:val="00BD4803"/>
    <w:rsid w:val="00BD4D5B"/>
    <w:rsid w:val="00BD4DDB"/>
    <w:rsid w:val="00BD65DC"/>
    <w:rsid w:val="00BD7620"/>
    <w:rsid w:val="00BE0B33"/>
    <w:rsid w:val="00BE0D34"/>
    <w:rsid w:val="00BE132D"/>
    <w:rsid w:val="00BE143D"/>
    <w:rsid w:val="00BE1629"/>
    <w:rsid w:val="00BE1A75"/>
    <w:rsid w:val="00BE1B6D"/>
    <w:rsid w:val="00BE1F57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6E7D"/>
    <w:rsid w:val="00BF71A9"/>
    <w:rsid w:val="00BF72B3"/>
    <w:rsid w:val="00BF77A0"/>
    <w:rsid w:val="00C004F3"/>
    <w:rsid w:val="00C008B2"/>
    <w:rsid w:val="00C01592"/>
    <w:rsid w:val="00C027CA"/>
    <w:rsid w:val="00C02E13"/>
    <w:rsid w:val="00C02E68"/>
    <w:rsid w:val="00C02E8C"/>
    <w:rsid w:val="00C03104"/>
    <w:rsid w:val="00C03367"/>
    <w:rsid w:val="00C0349A"/>
    <w:rsid w:val="00C03E5C"/>
    <w:rsid w:val="00C0471B"/>
    <w:rsid w:val="00C064E9"/>
    <w:rsid w:val="00C06DBD"/>
    <w:rsid w:val="00C07564"/>
    <w:rsid w:val="00C076F0"/>
    <w:rsid w:val="00C106FC"/>
    <w:rsid w:val="00C10882"/>
    <w:rsid w:val="00C116DB"/>
    <w:rsid w:val="00C11AF5"/>
    <w:rsid w:val="00C11B9A"/>
    <w:rsid w:val="00C11BE9"/>
    <w:rsid w:val="00C12070"/>
    <w:rsid w:val="00C122C4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0FB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22C"/>
    <w:rsid w:val="00C3501A"/>
    <w:rsid w:val="00C35C5D"/>
    <w:rsid w:val="00C36FA0"/>
    <w:rsid w:val="00C40210"/>
    <w:rsid w:val="00C40605"/>
    <w:rsid w:val="00C41340"/>
    <w:rsid w:val="00C418E4"/>
    <w:rsid w:val="00C41E38"/>
    <w:rsid w:val="00C4223A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83D"/>
    <w:rsid w:val="00C47E23"/>
    <w:rsid w:val="00C47F88"/>
    <w:rsid w:val="00C520DC"/>
    <w:rsid w:val="00C531A2"/>
    <w:rsid w:val="00C535F7"/>
    <w:rsid w:val="00C541CC"/>
    <w:rsid w:val="00C54E5D"/>
    <w:rsid w:val="00C55E8A"/>
    <w:rsid w:val="00C5616A"/>
    <w:rsid w:val="00C56260"/>
    <w:rsid w:val="00C565BA"/>
    <w:rsid w:val="00C573B8"/>
    <w:rsid w:val="00C579AB"/>
    <w:rsid w:val="00C60C01"/>
    <w:rsid w:val="00C60C0D"/>
    <w:rsid w:val="00C614D3"/>
    <w:rsid w:val="00C62148"/>
    <w:rsid w:val="00C62808"/>
    <w:rsid w:val="00C63E6D"/>
    <w:rsid w:val="00C6417C"/>
    <w:rsid w:val="00C641B8"/>
    <w:rsid w:val="00C66109"/>
    <w:rsid w:val="00C67A81"/>
    <w:rsid w:val="00C704FA"/>
    <w:rsid w:val="00C705F3"/>
    <w:rsid w:val="00C70EE4"/>
    <w:rsid w:val="00C7171B"/>
    <w:rsid w:val="00C72451"/>
    <w:rsid w:val="00C72EEC"/>
    <w:rsid w:val="00C74920"/>
    <w:rsid w:val="00C75E75"/>
    <w:rsid w:val="00C77953"/>
    <w:rsid w:val="00C812A5"/>
    <w:rsid w:val="00C81A97"/>
    <w:rsid w:val="00C8208E"/>
    <w:rsid w:val="00C836E4"/>
    <w:rsid w:val="00C85173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246A"/>
    <w:rsid w:val="00CA253A"/>
    <w:rsid w:val="00CA2907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D19"/>
    <w:rsid w:val="00CB6F2F"/>
    <w:rsid w:val="00CC0D5D"/>
    <w:rsid w:val="00CC14B5"/>
    <w:rsid w:val="00CC192B"/>
    <w:rsid w:val="00CC1E64"/>
    <w:rsid w:val="00CC3700"/>
    <w:rsid w:val="00CC3CC4"/>
    <w:rsid w:val="00CC4079"/>
    <w:rsid w:val="00CC491C"/>
    <w:rsid w:val="00CC508C"/>
    <w:rsid w:val="00CC52FB"/>
    <w:rsid w:val="00CC55CE"/>
    <w:rsid w:val="00CC5A0F"/>
    <w:rsid w:val="00CC6C4C"/>
    <w:rsid w:val="00CC78D1"/>
    <w:rsid w:val="00CD05F0"/>
    <w:rsid w:val="00CD0E15"/>
    <w:rsid w:val="00CD1584"/>
    <w:rsid w:val="00CD1A9C"/>
    <w:rsid w:val="00CD1E86"/>
    <w:rsid w:val="00CD240C"/>
    <w:rsid w:val="00CD2A88"/>
    <w:rsid w:val="00CD2FE4"/>
    <w:rsid w:val="00CD346F"/>
    <w:rsid w:val="00CD34CC"/>
    <w:rsid w:val="00CD3A08"/>
    <w:rsid w:val="00CD3A71"/>
    <w:rsid w:val="00CD47EE"/>
    <w:rsid w:val="00CD4B89"/>
    <w:rsid w:val="00CD5BD8"/>
    <w:rsid w:val="00CD624A"/>
    <w:rsid w:val="00CD682E"/>
    <w:rsid w:val="00CD79F5"/>
    <w:rsid w:val="00CE0BEF"/>
    <w:rsid w:val="00CE122C"/>
    <w:rsid w:val="00CE2B32"/>
    <w:rsid w:val="00CE3B1D"/>
    <w:rsid w:val="00CE451D"/>
    <w:rsid w:val="00CE49C9"/>
    <w:rsid w:val="00CE51BC"/>
    <w:rsid w:val="00CE544D"/>
    <w:rsid w:val="00CE5E48"/>
    <w:rsid w:val="00CE655C"/>
    <w:rsid w:val="00CE74E8"/>
    <w:rsid w:val="00CE774F"/>
    <w:rsid w:val="00CE7A31"/>
    <w:rsid w:val="00CF06A4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29"/>
    <w:rsid w:val="00CF3751"/>
    <w:rsid w:val="00CF4198"/>
    <w:rsid w:val="00CF6446"/>
    <w:rsid w:val="00D004BD"/>
    <w:rsid w:val="00D00D79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243"/>
    <w:rsid w:val="00D12727"/>
    <w:rsid w:val="00D13FEC"/>
    <w:rsid w:val="00D1469D"/>
    <w:rsid w:val="00D15194"/>
    <w:rsid w:val="00D1555F"/>
    <w:rsid w:val="00D157B7"/>
    <w:rsid w:val="00D1591B"/>
    <w:rsid w:val="00D15B19"/>
    <w:rsid w:val="00D164BB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D56"/>
    <w:rsid w:val="00D24F9D"/>
    <w:rsid w:val="00D26A42"/>
    <w:rsid w:val="00D26D5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1F13"/>
    <w:rsid w:val="00D422AA"/>
    <w:rsid w:val="00D43B46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EA"/>
    <w:rsid w:val="00D521A0"/>
    <w:rsid w:val="00D521FC"/>
    <w:rsid w:val="00D52332"/>
    <w:rsid w:val="00D545E9"/>
    <w:rsid w:val="00D55D94"/>
    <w:rsid w:val="00D56B78"/>
    <w:rsid w:val="00D575FA"/>
    <w:rsid w:val="00D5799A"/>
    <w:rsid w:val="00D57F3C"/>
    <w:rsid w:val="00D602C1"/>
    <w:rsid w:val="00D6057F"/>
    <w:rsid w:val="00D60F9D"/>
    <w:rsid w:val="00D61566"/>
    <w:rsid w:val="00D61E29"/>
    <w:rsid w:val="00D61EB6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8F2"/>
    <w:rsid w:val="00D70D53"/>
    <w:rsid w:val="00D70EB9"/>
    <w:rsid w:val="00D70F9C"/>
    <w:rsid w:val="00D710BE"/>
    <w:rsid w:val="00D72BFA"/>
    <w:rsid w:val="00D7429B"/>
    <w:rsid w:val="00D74973"/>
    <w:rsid w:val="00D749AB"/>
    <w:rsid w:val="00D751BF"/>
    <w:rsid w:val="00D753C4"/>
    <w:rsid w:val="00D7564B"/>
    <w:rsid w:val="00D758E4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D8E"/>
    <w:rsid w:val="00D906DF"/>
    <w:rsid w:val="00D90E7C"/>
    <w:rsid w:val="00D9109A"/>
    <w:rsid w:val="00D91827"/>
    <w:rsid w:val="00D91846"/>
    <w:rsid w:val="00D920AE"/>
    <w:rsid w:val="00D937C5"/>
    <w:rsid w:val="00D943D2"/>
    <w:rsid w:val="00D9442E"/>
    <w:rsid w:val="00D94B75"/>
    <w:rsid w:val="00D95A48"/>
    <w:rsid w:val="00D95F18"/>
    <w:rsid w:val="00D96A23"/>
    <w:rsid w:val="00D96FB2"/>
    <w:rsid w:val="00D97655"/>
    <w:rsid w:val="00D976C0"/>
    <w:rsid w:val="00DA06EF"/>
    <w:rsid w:val="00DA094E"/>
    <w:rsid w:val="00DA0B14"/>
    <w:rsid w:val="00DA1470"/>
    <w:rsid w:val="00DA1BD3"/>
    <w:rsid w:val="00DA2665"/>
    <w:rsid w:val="00DA42A8"/>
    <w:rsid w:val="00DA55FA"/>
    <w:rsid w:val="00DA5D64"/>
    <w:rsid w:val="00DA67C5"/>
    <w:rsid w:val="00DA74AE"/>
    <w:rsid w:val="00DB0709"/>
    <w:rsid w:val="00DB0DC2"/>
    <w:rsid w:val="00DB0F1B"/>
    <w:rsid w:val="00DB1288"/>
    <w:rsid w:val="00DB1F6F"/>
    <w:rsid w:val="00DB29E1"/>
    <w:rsid w:val="00DB2A16"/>
    <w:rsid w:val="00DB3300"/>
    <w:rsid w:val="00DB33F2"/>
    <w:rsid w:val="00DB40C4"/>
    <w:rsid w:val="00DB42BD"/>
    <w:rsid w:val="00DB573D"/>
    <w:rsid w:val="00DB6599"/>
    <w:rsid w:val="00DB6ABE"/>
    <w:rsid w:val="00DB7143"/>
    <w:rsid w:val="00DC0129"/>
    <w:rsid w:val="00DC0286"/>
    <w:rsid w:val="00DC0919"/>
    <w:rsid w:val="00DC19AE"/>
    <w:rsid w:val="00DC1D36"/>
    <w:rsid w:val="00DC26A1"/>
    <w:rsid w:val="00DC345C"/>
    <w:rsid w:val="00DC3E25"/>
    <w:rsid w:val="00DC469A"/>
    <w:rsid w:val="00DC4C02"/>
    <w:rsid w:val="00DC4E1C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3A49"/>
    <w:rsid w:val="00DD4763"/>
    <w:rsid w:val="00DD6073"/>
    <w:rsid w:val="00DD61D4"/>
    <w:rsid w:val="00DD719E"/>
    <w:rsid w:val="00DD74CB"/>
    <w:rsid w:val="00DD75AC"/>
    <w:rsid w:val="00DD7B6E"/>
    <w:rsid w:val="00DE0724"/>
    <w:rsid w:val="00DE1CD7"/>
    <w:rsid w:val="00DE3640"/>
    <w:rsid w:val="00DE3A6D"/>
    <w:rsid w:val="00DE420F"/>
    <w:rsid w:val="00DE4814"/>
    <w:rsid w:val="00DE526B"/>
    <w:rsid w:val="00DE52AD"/>
    <w:rsid w:val="00DE5817"/>
    <w:rsid w:val="00DE6B73"/>
    <w:rsid w:val="00DE6F03"/>
    <w:rsid w:val="00DE731A"/>
    <w:rsid w:val="00DE7A05"/>
    <w:rsid w:val="00DF0FE6"/>
    <w:rsid w:val="00DF10FB"/>
    <w:rsid w:val="00DF2CE7"/>
    <w:rsid w:val="00DF4D63"/>
    <w:rsid w:val="00DF5745"/>
    <w:rsid w:val="00DF6003"/>
    <w:rsid w:val="00DF64F5"/>
    <w:rsid w:val="00DF762B"/>
    <w:rsid w:val="00DF76B0"/>
    <w:rsid w:val="00E001FC"/>
    <w:rsid w:val="00E006B9"/>
    <w:rsid w:val="00E00D91"/>
    <w:rsid w:val="00E019D3"/>
    <w:rsid w:val="00E01B09"/>
    <w:rsid w:val="00E02691"/>
    <w:rsid w:val="00E037E7"/>
    <w:rsid w:val="00E03AC3"/>
    <w:rsid w:val="00E04291"/>
    <w:rsid w:val="00E04885"/>
    <w:rsid w:val="00E04A30"/>
    <w:rsid w:val="00E056B1"/>
    <w:rsid w:val="00E05ADE"/>
    <w:rsid w:val="00E10E79"/>
    <w:rsid w:val="00E11303"/>
    <w:rsid w:val="00E11379"/>
    <w:rsid w:val="00E11510"/>
    <w:rsid w:val="00E13C35"/>
    <w:rsid w:val="00E13E1F"/>
    <w:rsid w:val="00E14069"/>
    <w:rsid w:val="00E14868"/>
    <w:rsid w:val="00E16ACA"/>
    <w:rsid w:val="00E17EBE"/>
    <w:rsid w:val="00E21057"/>
    <w:rsid w:val="00E21479"/>
    <w:rsid w:val="00E21C00"/>
    <w:rsid w:val="00E22105"/>
    <w:rsid w:val="00E23FA3"/>
    <w:rsid w:val="00E245D9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85"/>
    <w:rsid w:val="00E34D4D"/>
    <w:rsid w:val="00E3584B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3A9"/>
    <w:rsid w:val="00E45EB2"/>
    <w:rsid w:val="00E45F0D"/>
    <w:rsid w:val="00E46619"/>
    <w:rsid w:val="00E46DB3"/>
    <w:rsid w:val="00E46E67"/>
    <w:rsid w:val="00E47454"/>
    <w:rsid w:val="00E479EA"/>
    <w:rsid w:val="00E51389"/>
    <w:rsid w:val="00E519AD"/>
    <w:rsid w:val="00E51D3B"/>
    <w:rsid w:val="00E5238B"/>
    <w:rsid w:val="00E526CB"/>
    <w:rsid w:val="00E53247"/>
    <w:rsid w:val="00E53F00"/>
    <w:rsid w:val="00E55473"/>
    <w:rsid w:val="00E55696"/>
    <w:rsid w:val="00E55797"/>
    <w:rsid w:val="00E5625E"/>
    <w:rsid w:val="00E564B3"/>
    <w:rsid w:val="00E56A77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49E1"/>
    <w:rsid w:val="00E655AE"/>
    <w:rsid w:val="00E65770"/>
    <w:rsid w:val="00E65DE4"/>
    <w:rsid w:val="00E67D3C"/>
    <w:rsid w:val="00E70BE5"/>
    <w:rsid w:val="00E712B6"/>
    <w:rsid w:val="00E73817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16A"/>
    <w:rsid w:val="00EA3360"/>
    <w:rsid w:val="00EA4425"/>
    <w:rsid w:val="00EA4C27"/>
    <w:rsid w:val="00EA5178"/>
    <w:rsid w:val="00EA6A32"/>
    <w:rsid w:val="00EA710F"/>
    <w:rsid w:val="00EA72D2"/>
    <w:rsid w:val="00EA7A3B"/>
    <w:rsid w:val="00EA7CE3"/>
    <w:rsid w:val="00EB0D09"/>
    <w:rsid w:val="00EB224A"/>
    <w:rsid w:val="00EB2589"/>
    <w:rsid w:val="00EB48EE"/>
    <w:rsid w:val="00EB4B5B"/>
    <w:rsid w:val="00EB5010"/>
    <w:rsid w:val="00EB55A8"/>
    <w:rsid w:val="00EB5F35"/>
    <w:rsid w:val="00EB611E"/>
    <w:rsid w:val="00EB7314"/>
    <w:rsid w:val="00EB773D"/>
    <w:rsid w:val="00EB779D"/>
    <w:rsid w:val="00EB7B27"/>
    <w:rsid w:val="00EC1D41"/>
    <w:rsid w:val="00EC2E5C"/>
    <w:rsid w:val="00EC33F4"/>
    <w:rsid w:val="00EC3A78"/>
    <w:rsid w:val="00EC3DEC"/>
    <w:rsid w:val="00EC4C85"/>
    <w:rsid w:val="00EC5893"/>
    <w:rsid w:val="00EC5C1D"/>
    <w:rsid w:val="00EC7D1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1C99"/>
    <w:rsid w:val="00EF2B6A"/>
    <w:rsid w:val="00EF3563"/>
    <w:rsid w:val="00EF4904"/>
    <w:rsid w:val="00EF4F45"/>
    <w:rsid w:val="00EF542C"/>
    <w:rsid w:val="00EF56F4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6D36"/>
    <w:rsid w:val="00F26D45"/>
    <w:rsid w:val="00F2715E"/>
    <w:rsid w:val="00F305D4"/>
    <w:rsid w:val="00F306FA"/>
    <w:rsid w:val="00F30F67"/>
    <w:rsid w:val="00F31A00"/>
    <w:rsid w:val="00F32A97"/>
    <w:rsid w:val="00F33D33"/>
    <w:rsid w:val="00F34F76"/>
    <w:rsid w:val="00F372EA"/>
    <w:rsid w:val="00F376F1"/>
    <w:rsid w:val="00F377B3"/>
    <w:rsid w:val="00F37C10"/>
    <w:rsid w:val="00F37FAF"/>
    <w:rsid w:val="00F406A2"/>
    <w:rsid w:val="00F4101B"/>
    <w:rsid w:val="00F41034"/>
    <w:rsid w:val="00F41529"/>
    <w:rsid w:val="00F41761"/>
    <w:rsid w:val="00F42F83"/>
    <w:rsid w:val="00F42FE6"/>
    <w:rsid w:val="00F4565D"/>
    <w:rsid w:val="00F45FC9"/>
    <w:rsid w:val="00F46E50"/>
    <w:rsid w:val="00F502DD"/>
    <w:rsid w:val="00F50A31"/>
    <w:rsid w:val="00F51672"/>
    <w:rsid w:val="00F5221E"/>
    <w:rsid w:val="00F52366"/>
    <w:rsid w:val="00F52E6D"/>
    <w:rsid w:val="00F533C9"/>
    <w:rsid w:val="00F537B4"/>
    <w:rsid w:val="00F5422D"/>
    <w:rsid w:val="00F54DBE"/>
    <w:rsid w:val="00F55D11"/>
    <w:rsid w:val="00F55EF8"/>
    <w:rsid w:val="00F5685E"/>
    <w:rsid w:val="00F56EF4"/>
    <w:rsid w:val="00F56FB7"/>
    <w:rsid w:val="00F57538"/>
    <w:rsid w:val="00F57C1B"/>
    <w:rsid w:val="00F60B17"/>
    <w:rsid w:val="00F61828"/>
    <w:rsid w:val="00F6250E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6FA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205F"/>
    <w:rsid w:val="00F7338A"/>
    <w:rsid w:val="00F74B27"/>
    <w:rsid w:val="00F74EDB"/>
    <w:rsid w:val="00F7532B"/>
    <w:rsid w:val="00F7632E"/>
    <w:rsid w:val="00F77266"/>
    <w:rsid w:val="00F776CA"/>
    <w:rsid w:val="00F77796"/>
    <w:rsid w:val="00F8144F"/>
    <w:rsid w:val="00F81DBE"/>
    <w:rsid w:val="00F82710"/>
    <w:rsid w:val="00F82743"/>
    <w:rsid w:val="00F828AA"/>
    <w:rsid w:val="00F840FD"/>
    <w:rsid w:val="00F84B95"/>
    <w:rsid w:val="00F869AD"/>
    <w:rsid w:val="00F87933"/>
    <w:rsid w:val="00F87E12"/>
    <w:rsid w:val="00F87F79"/>
    <w:rsid w:val="00F91680"/>
    <w:rsid w:val="00F91B99"/>
    <w:rsid w:val="00F92302"/>
    <w:rsid w:val="00F92A02"/>
    <w:rsid w:val="00F92E99"/>
    <w:rsid w:val="00F94403"/>
    <w:rsid w:val="00F94606"/>
    <w:rsid w:val="00F94ADD"/>
    <w:rsid w:val="00F94BEE"/>
    <w:rsid w:val="00F94D08"/>
    <w:rsid w:val="00F969BE"/>
    <w:rsid w:val="00F9745C"/>
    <w:rsid w:val="00F97D2D"/>
    <w:rsid w:val="00FA3757"/>
    <w:rsid w:val="00FA3DC9"/>
    <w:rsid w:val="00FA461F"/>
    <w:rsid w:val="00FA4978"/>
    <w:rsid w:val="00FA5952"/>
    <w:rsid w:val="00FA5D72"/>
    <w:rsid w:val="00FA5E3D"/>
    <w:rsid w:val="00FA5FCA"/>
    <w:rsid w:val="00FA68C7"/>
    <w:rsid w:val="00FA6FEE"/>
    <w:rsid w:val="00FB1804"/>
    <w:rsid w:val="00FB19C3"/>
    <w:rsid w:val="00FB31AE"/>
    <w:rsid w:val="00FB3EB5"/>
    <w:rsid w:val="00FB4678"/>
    <w:rsid w:val="00FB50F9"/>
    <w:rsid w:val="00FB7021"/>
    <w:rsid w:val="00FB73E3"/>
    <w:rsid w:val="00FB788E"/>
    <w:rsid w:val="00FB7D15"/>
    <w:rsid w:val="00FC09B6"/>
    <w:rsid w:val="00FC0C24"/>
    <w:rsid w:val="00FC1A34"/>
    <w:rsid w:val="00FC2AB0"/>
    <w:rsid w:val="00FC3149"/>
    <w:rsid w:val="00FC33D5"/>
    <w:rsid w:val="00FC3668"/>
    <w:rsid w:val="00FC3A8D"/>
    <w:rsid w:val="00FC4108"/>
    <w:rsid w:val="00FC446D"/>
    <w:rsid w:val="00FC51EC"/>
    <w:rsid w:val="00FC56E6"/>
    <w:rsid w:val="00FC5D38"/>
    <w:rsid w:val="00FC6677"/>
    <w:rsid w:val="00FC7A2D"/>
    <w:rsid w:val="00FD0003"/>
    <w:rsid w:val="00FD07F1"/>
    <w:rsid w:val="00FD229E"/>
    <w:rsid w:val="00FD2A06"/>
    <w:rsid w:val="00FD2B25"/>
    <w:rsid w:val="00FD329B"/>
    <w:rsid w:val="00FD35F0"/>
    <w:rsid w:val="00FD3BA6"/>
    <w:rsid w:val="00FD3C38"/>
    <w:rsid w:val="00FD3FC8"/>
    <w:rsid w:val="00FD42AF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F9F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9A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60EF8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D2A8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2A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2A8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1Char1">
    <w:name w:val="B1 Char1"/>
    <w:rsid w:val="00B839C9"/>
    <w:rPr>
      <w:rFonts w:eastAsia="Times New Roman"/>
    </w:rPr>
  </w:style>
  <w:style w:type="character" w:customStyle="1" w:styleId="B2Char">
    <w:name w:val="B2 Char"/>
    <w:link w:val="B2"/>
    <w:locked/>
    <w:rsid w:val="00B839C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png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8.png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4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2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31" Type="http://schemas.openxmlformats.org/officeDocument/2006/relationships/oleObject" Target="embeddings/oleObject9.bin"/><Relationship Id="rId44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E1F95E8-0CDD-439E-BF5B-23C6FDF5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2888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2017-08-11T11:37:00Z</dcterms:created>
  <dcterms:modified xsi:type="dcterms:W3CDTF">2017-10-02T14:46:00Z</dcterms:modified>
</cp:coreProperties>
</file>